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A21B" w14:textId="77777777" w:rsidR="0049669E" w:rsidRPr="001F37D6" w:rsidRDefault="000C708D" w:rsidP="001F37D6">
      <w:pPr>
        <w:ind w:firstLine="0"/>
        <w:rPr>
          <w:rStyle w:val="Avtorji"/>
        </w:rPr>
      </w:pPr>
      <w:r w:rsidRPr="009C2A8E">
        <w:rPr>
          <w:rStyle w:val="Avtorji"/>
        </w:rPr>
        <w:t>Ime</w:t>
      </w:r>
      <w:r w:rsidR="009C2A8E" w:rsidRPr="009C2A8E">
        <w:rPr>
          <w:rStyle w:val="Avtorji"/>
        </w:rPr>
        <w:t xml:space="preserve">na </w:t>
      </w:r>
      <w:r w:rsidR="00736AAB">
        <w:rPr>
          <w:rStyle w:val="Avtorji"/>
        </w:rPr>
        <w:t>a</w:t>
      </w:r>
      <w:r w:rsidR="009C2A8E" w:rsidRPr="009C2A8E">
        <w:rPr>
          <w:rStyle w:val="Avtorji"/>
        </w:rPr>
        <w:t>vtorjev</w:t>
      </w:r>
    </w:p>
    <w:p w14:paraId="72A6D047" w14:textId="77777777" w:rsidR="0049669E" w:rsidRPr="004C376D" w:rsidRDefault="0049669E" w:rsidP="00C57896">
      <w:pPr>
        <w:ind w:firstLine="0"/>
        <w:rPr>
          <w:rStyle w:val="Povzetek"/>
          <w:sz w:val="36"/>
          <w:szCs w:val="36"/>
        </w:rPr>
      </w:pPr>
    </w:p>
    <w:p w14:paraId="04913845" w14:textId="77777777" w:rsidR="00253306" w:rsidRPr="00C57896" w:rsidRDefault="5F7EB96E" w:rsidP="00C57896">
      <w:pPr>
        <w:pStyle w:val="Naslov"/>
      </w:pPr>
      <w:r>
        <w:t>Naslov</w:t>
      </w:r>
      <w:r w:rsidR="3499B14E">
        <w:t>:</w:t>
      </w:r>
      <w:r>
        <w:t xml:space="preserve"> Predstavitev in navodila za pripravo prispevka</w:t>
      </w:r>
      <w:r w:rsidR="3BCD5686">
        <w:t>: Sodobna</w:t>
      </w:r>
      <w:r>
        <w:t xml:space="preserve"> </w:t>
      </w:r>
      <w:r w:rsidR="6EFD0698">
        <w:t>p</w:t>
      </w:r>
      <w:r w:rsidR="3BCD5686">
        <w:t>edagogika</w:t>
      </w:r>
    </w:p>
    <w:p w14:paraId="522867F0" w14:textId="77777777" w:rsidR="0049669E" w:rsidRPr="00FE07D8" w:rsidRDefault="0049669E" w:rsidP="005B2ADE">
      <w:pPr>
        <w:ind w:firstLine="0"/>
        <w:rPr>
          <w:rStyle w:val="Povzetek"/>
        </w:rPr>
      </w:pPr>
    </w:p>
    <w:p w14:paraId="732836DB" w14:textId="77777777" w:rsidR="0049669E" w:rsidRPr="00FE07D8" w:rsidRDefault="001942A2" w:rsidP="005B2ADE">
      <w:pPr>
        <w:ind w:firstLine="0"/>
        <w:rPr>
          <w:rStyle w:val="Povzetek"/>
        </w:rPr>
      </w:pPr>
      <w:r w:rsidRPr="001942A2">
        <w:rPr>
          <w:rStyle w:val="Povzetek"/>
          <w:b/>
          <w:bCs/>
        </w:rPr>
        <w:t>Povzetek:</w:t>
      </w:r>
      <w:r w:rsidR="0049669E" w:rsidRPr="00FE07D8">
        <w:rPr>
          <w:rStyle w:val="Povzetek"/>
        </w:rPr>
        <w:t xml:space="preserve"> Pričujoči dokument je zbirka navodil za avtorje</w:t>
      </w:r>
      <w:r w:rsidR="00DA19EC" w:rsidRPr="00FE07D8">
        <w:rPr>
          <w:rStyle w:val="Povzetek"/>
        </w:rPr>
        <w:t>, ki želijo objaviti prispevek v reviji Sodobna pedagogika</w:t>
      </w:r>
      <w:r w:rsidR="00724975" w:rsidRPr="00FE07D8">
        <w:rPr>
          <w:rStyle w:val="Povzetek"/>
        </w:rPr>
        <w:t>,</w:t>
      </w:r>
      <w:r w:rsidR="0049669E" w:rsidRPr="00FE07D8">
        <w:rPr>
          <w:rStyle w:val="Povzetek"/>
        </w:rPr>
        <w:t xml:space="preserve"> in hkrati predloga dokumenta za oblikovanje</w:t>
      </w:r>
      <w:r w:rsidR="00DA19EC" w:rsidRPr="00FE07D8">
        <w:rPr>
          <w:rStyle w:val="Povzetek"/>
        </w:rPr>
        <w:t xml:space="preserve">, kot </w:t>
      </w:r>
      <w:r w:rsidR="005532F0" w:rsidRPr="00FE07D8">
        <w:rPr>
          <w:rStyle w:val="Povzetek"/>
        </w:rPr>
        <w:t>ga</w:t>
      </w:r>
      <w:r w:rsidR="00DA19EC" w:rsidRPr="00FE07D8">
        <w:rPr>
          <w:rStyle w:val="Povzetek"/>
        </w:rPr>
        <w:t xml:space="preserve"> določajo smernice revije</w:t>
      </w:r>
      <w:r w:rsidR="0049669E" w:rsidRPr="00FE07D8">
        <w:rPr>
          <w:rStyle w:val="Povzetek"/>
        </w:rPr>
        <w:t xml:space="preserve">. Revija objavlja znanstvene in strokovne prispevke, izjave, diskusije, odmeve, prikaze, ocene, novosti s pedagoških knjižnih polic, informacije o magistrskih in doktorskih delih ter druge prispevke. </w:t>
      </w:r>
      <w:r w:rsidR="00676870" w:rsidRPr="00FE07D8">
        <w:rPr>
          <w:rStyle w:val="Povzetek"/>
        </w:rPr>
        <w:t>Kot vrhunska slovenska znanstvena revija za vprašanja vzgoje in izobraževanja je s svojo vse večjo vpetostjo v mednarodno akademsko okolje zavezana tudi spoštovanju mednarodnih založniških in akademskih etičnih standardov. V dokumentu so zato objavljen</w:t>
      </w:r>
      <w:r w:rsidR="00724975" w:rsidRPr="00FE07D8">
        <w:rPr>
          <w:rStyle w:val="Povzetek"/>
        </w:rPr>
        <w:t>i</w:t>
      </w:r>
      <w:r w:rsidR="00676870" w:rsidRPr="00FE07D8">
        <w:rPr>
          <w:rStyle w:val="Povzetek"/>
        </w:rPr>
        <w:t xml:space="preserve"> navodila, standardi, recenzentski obrazci in pomembne informacije za avtorje.</w:t>
      </w:r>
    </w:p>
    <w:p w14:paraId="68CD5323" w14:textId="77777777" w:rsidR="0071456D" w:rsidRPr="00FE07D8" w:rsidRDefault="00DA19EC" w:rsidP="005B2ADE">
      <w:pPr>
        <w:ind w:firstLine="0"/>
        <w:rPr>
          <w:rStyle w:val="Povzetek"/>
        </w:rPr>
      </w:pPr>
      <w:r w:rsidRPr="00FE07D8">
        <w:rPr>
          <w:rStyle w:val="Povzetek"/>
        </w:rPr>
        <w:t>Oblikovanje</w:t>
      </w:r>
      <w:r w:rsidR="0071456D" w:rsidRPr="00FE07D8">
        <w:rPr>
          <w:rStyle w:val="Povzetek"/>
        </w:rPr>
        <w:t xml:space="preserve"> na hitro</w:t>
      </w:r>
      <w:r w:rsidRPr="00FE07D8">
        <w:rPr>
          <w:rStyle w:val="Povzetek"/>
        </w:rPr>
        <w:t>:</w:t>
      </w:r>
      <w:r w:rsidR="0071456D" w:rsidRPr="00FE07D8">
        <w:rPr>
          <w:rStyle w:val="Povzetek"/>
        </w:rPr>
        <w:t xml:space="preserve"> a</w:t>
      </w:r>
      <w:r w:rsidRPr="00FE07D8">
        <w:rPr>
          <w:rStyle w:val="Povzetek"/>
        </w:rPr>
        <w:t xml:space="preserve">vtorji naj bodo zapisani v pisavi Times New Roman </w:t>
      </w:r>
      <w:r w:rsidR="00724975" w:rsidRPr="00FE07D8">
        <w:rPr>
          <w:rStyle w:val="Povzetek"/>
        </w:rPr>
        <w:t xml:space="preserve">v </w:t>
      </w:r>
      <w:r w:rsidRPr="00FE07D8">
        <w:rPr>
          <w:rStyle w:val="Povzetek"/>
        </w:rPr>
        <w:t>velikost</w:t>
      </w:r>
      <w:r w:rsidR="00724975" w:rsidRPr="00FE07D8">
        <w:rPr>
          <w:rStyle w:val="Povzetek"/>
        </w:rPr>
        <w:t>i</w:t>
      </w:r>
      <w:r w:rsidR="00C57896" w:rsidRPr="00FE07D8">
        <w:rPr>
          <w:rStyle w:val="Povzetek"/>
        </w:rPr>
        <w:t> </w:t>
      </w:r>
      <w:r w:rsidRPr="00FE07D8">
        <w:rPr>
          <w:rStyle w:val="Povzetek"/>
        </w:rPr>
        <w:t xml:space="preserve">16, naslov pa </w:t>
      </w:r>
      <w:r w:rsidR="00724975" w:rsidRPr="00FE07D8">
        <w:rPr>
          <w:rStyle w:val="Povzetek"/>
        </w:rPr>
        <w:t xml:space="preserve">v </w:t>
      </w:r>
      <w:r w:rsidRPr="00FE07D8">
        <w:rPr>
          <w:rStyle w:val="Povzetek"/>
        </w:rPr>
        <w:t>velikost</w:t>
      </w:r>
      <w:r w:rsidR="00724975" w:rsidRPr="00FE07D8">
        <w:rPr>
          <w:rStyle w:val="Povzetek"/>
        </w:rPr>
        <w:t>i</w:t>
      </w:r>
      <w:r w:rsidR="00C57896" w:rsidRPr="00FE07D8">
        <w:rPr>
          <w:rStyle w:val="Povzetek"/>
        </w:rPr>
        <w:t> </w:t>
      </w:r>
      <w:r w:rsidRPr="00FE07D8">
        <w:rPr>
          <w:rStyle w:val="Povzetek"/>
        </w:rPr>
        <w:t>18</w:t>
      </w:r>
      <w:r w:rsidR="00724975" w:rsidRPr="00FE07D8">
        <w:rPr>
          <w:rStyle w:val="Povzetek"/>
        </w:rPr>
        <w:t xml:space="preserve"> točk</w:t>
      </w:r>
      <w:r w:rsidRPr="00FE07D8">
        <w:rPr>
          <w:rStyle w:val="Povzetek"/>
        </w:rPr>
        <w:t xml:space="preserve">. </w:t>
      </w:r>
      <w:r w:rsidR="00E21E98" w:rsidRPr="00FE07D8">
        <w:rPr>
          <w:rStyle w:val="Povzetek"/>
        </w:rPr>
        <w:t xml:space="preserve">Povzetek </w:t>
      </w:r>
      <w:r w:rsidRPr="00FE07D8">
        <w:rPr>
          <w:rStyle w:val="Povzetek"/>
        </w:rPr>
        <w:t>in ključne besede so</w:t>
      </w:r>
      <w:r w:rsidR="00E21E98" w:rsidRPr="00FE07D8">
        <w:rPr>
          <w:rStyle w:val="Povzetek"/>
        </w:rPr>
        <w:t xml:space="preserve"> zapisan</w:t>
      </w:r>
      <w:r w:rsidR="00724975" w:rsidRPr="00FE07D8">
        <w:rPr>
          <w:rStyle w:val="Povzetek"/>
        </w:rPr>
        <w:t>i</w:t>
      </w:r>
      <w:r w:rsidR="00E21E98" w:rsidRPr="00FE07D8">
        <w:rPr>
          <w:rStyle w:val="Povzetek"/>
        </w:rPr>
        <w:t xml:space="preserve"> s pisavo Times New Roman </w:t>
      </w:r>
      <w:r w:rsidR="00724975" w:rsidRPr="00FE07D8">
        <w:rPr>
          <w:rStyle w:val="Povzetek"/>
        </w:rPr>
        <w:t xml:space="preserve">v </w:t>
      </w:r>
      <w:r w:rsidR="00E21E98" w:rsidRPr="00FE07D8">
        <w:rPr>
          <w:rStyle w:val="Povzetek"/>
        </w:rPr>
        <w:t>velikosti 10</w:t>
      </w:r>
      <w:r w:rsidRPr="00FE07D8">
        <w:rPr>
          <w:rStyle w:val="Povzetek"/>
        </w:rPr>
        <w:t>. V</w:t>
      </w:r>
      <w:r w:rsidR="00E21E98" w:rsidRPr="00FE07D8">
        <w:rPr>
          <w:rStyle w:val="Povzetek"/>
        </w:rPr>
        <w:t xml:space="preserve"> povzetku naj se načeloma ne pojavljajo citati, dolžina naj ne presega 1500 znakov s presledki. Angleški naslov </w:t>
      </w:r>
      <w:r w:rsidRPr="00FE07D8">
        <w:rPr>
          <w:rStyle w:val="Povzetek"/>
        </w:rPr>
        <w:t>i</w:t>
      </w:r>
      <w:r w:rsidR="00E21E98" w:rsidRPr="00FE07D8">
        <w:rPr>
          <w:rStyle w:val="Povzetek"/>
        </w:rPr>
        <w:t xml:space="preserve">n povzetek </w:t>
      </w:r>
      <w:r w:rsidRPr="00FE07D8">
        <w:rPr>
          <w:rStyle w:val="Povzetek"/>
        </w:rPr>
        <w:t xml:space="preserve">v angleščini sta </w:t>
      </w:r>
      <w:r w:rsidR="00E21E98" w:rsidRPr="00FE07D8">
        <w:rPr>
          <w:rStyle w:val="Povzetek"/>
        </w:rPr>
        <w:t>na konc</w:t>
      </w:r>
      <w:r w:rsidR="005532F0" w:rsidRPr="00FE07D8">
        <w:rPr>
          <w:rStyle w:val="Povzetek"/>
        </w:rPr>
        <w:t>u</w:t>
      </w:r>
      <w:r w:rsidR="00E21E98" w:rsidRPr="00FE07D8">
        <w:rPr>
          <w:rStyle w:val="Povzetek"/>
        </w:rPr>
        <w:t xml:space="preserve"> dokumenta.</w:t>
      </w:r>
      <w:r w:rsidR="0071456D" w:rsidRPr="00FE07D8">
        <w:rPr>
          <w:rStyle w:val="Povzetek"/>
        </w:rPr>
        <w:t xml:space="preserve"> Glavno besedilo, ki se začne na naslednji strani, naj bo zapisano v pisavi Times New Roman 12, naslovi poglavij so zapisani krepko, podnaslovi ležeče, </w:t>
      </w:r>
      <w:r w:rsidR="0013380C" w:rsidRPr="00FE07D8">
        <w:rPr>
          <w:rStyle w:val="Povzetek"/>
        </w:rPr>
        <w:t xml:space="preserve">tretja raven </w:t>
      </w:r>
      <w:r w:rsidR="0071456D" w:rsidRPr="00FE07D8">
        <w:rPr>
          <w:rStyle w:val="Povzetek"/>
        </w:rPr>
        <w:t>podnaslov</w:t>
      </w:r>
      <w:r w:rsidR="0013380C" w:rsidRPr="00FE07D8">
        <w:rPr>
          <w:rStyle w:val="Povzetek"/>
        </w:rPr>
        <w:t>ov</w:t>
      </w:r>
      <w:r w:rsidR="0071456D" w:rsidRPr="00FE07D8">
        <w:rPr>
          <w:rStyle w:val="Povzetek"/>
        </w:rPr>
        <w:t xml:space="preserve"> pa kot glavno besedilo.</w:t>
      </w:r>
      <w:r w:rsidR="00C93CDF" w:rsidRPr="00FE07D8">
        <w:rPr>
          <w:rStyle w:val="Povzetek"/>
        </w:rPr>
        <w:t xml:space="preserve"> Podpisi in naslovi razpredelnic so v isti pisavi, ležeče, velikosti 10.</w:t>
      </w:r>
    </w:p>
    <w:p w14:paraId="27FB4EFE" w14:textId="77777777" w:rsidR="0049669E" w:rsidRPr="00FE07D8" w:rsidRDefault="0049669E" w:rsidP="00C57896">
      <w:pPr>
        <w:ind w:firstLine="0"/>
        <w:rPr>
          <w:rStyle w:val="Povzetek"/>
        </w:rPr>
      </w:pPr>
    </w:p>
    <w:p w14:paraId="6F12219D" w14:textId="77777777" w:rsidR="0049669E" w:rsidRPr="00FE07D8" w:rsidRDefault="001942A2" w:rsidP="00E34DE4">
      <w:pPr>
        <w:pStyle w:val="Razpredelnica"/>
        <w:rPr>
          <w:rStyle w:val="Povzetek"/>
        </w:rPr>
      </w:pPr>
      <w:r w:rsidRPr="001942A2">
        <w:rPr>
          <w:rStyle w:val="Povzetek"/>
          <w:b/>
          <w:bCs/>
        </w:rPr>
        <w:t>Ključne besede:</w:t>
      </w:r>
      <w:r w:rsidR="00676870" w:rsidRPr="00FE07D8">
        <w:rPr>
          <w:rStyle w:val="Povzetek"/>
        </w:rPr>
        <w:t xml:space="preserve"> </w:t>
      </w:r>
      <w:r w:rsidR="000C708D" w:rsidRPr="00FE07D8">
        <w:rPr>
          <w:rStyle w:val="Povzetek"/>
        </w:rPr>
        <w:t>navodila, oblikovanje, revija, Sodobna pedagogika</w:t>
      </w:r>
    </w:p>
    <w:p w14:paraId="25A07ED8" w14:textId="77777777" w:rsidR="000C708D" w:rsidRPr="00FE07D8" w:rsidRDefault="000C708D" w:rsidP="00C57896">
      <w:pPr>
        <w:ind w:firstLine="0"/>
        <w:rPr>
          <w:rStyle w:val="Povzetek"/>
        </w:rPr>
      </w:pPr>
    </w:p>
    <w:p w14:paraId="192EF339" w14:textId="77777777" w:rsidR="001F37D6" w:rsidRPr="00FE07D8" w:rsidRDefault="001F37D6" w:rsidP="001F37D6">
      <w:pPr>
        <w:ind w:firstLine="0"/>
        <w:rPr>
          <w:rStyle w:val="Povzetek"/>
        </w:rPr>
      </w:pPr>
      <w:r w:rsidRPr="00FE07D8">
        <w:rPr>
          <w:rStyle w:val="Povzetek"/>
        </w:rPr>
        <w:t>UDK</w:t>
      </w:r>
    </w:p>
    <w:p w14:paraId="39358183" w14:textId="77777777" w:rsidR="001F37D6" w:rsidRPr="00FE07D8" w:rsidRDefault="001F37D6" w:rsidP="001F37D6">
      <w:pPr>
        <w:ind w:firstLine="0"/>
        <w:rPr>
          <w:rStyle w:val="Povzetek"/>
        </w:rPr>
      </w:pPr>
    </w:p>
    <w:p w14:paraId="54B65415" w14:textId="77777777" w:rsidR="001F37D6" w:rsidRPr="00FE07D8" w:rsidRDefault="001F37D6" w:rsidP="001F37D6">
      <w:pPr>
        <w:ind w:firstLine="0"/>
        <w:rPr>
          <w:rStyle w:val="Povzetek"/>
        </w:rPr>
      </w:pPr>
      <w:r w:rsidRPr="00FE07D8">
        <w:rPr>
          <w:rStyle w:val="Povzetek"/>
        </w:rPr>
        <w:t>Kategorizacija</w:t>
      </w:r>
    </w:p>
    <w:p w14:paraId="71C48D22" w14:textId="77777777" w:rsidR="001F37D6" w:rsidRPr="00FE07D8" w:rsidRDefault="001F37D6" w:rsidP="001F37D6">
      <w:pPr>
        <w:ind w:firstLine="0"/>
        <w:rPr>
          <w:rStyle w:val="Povzetek"/>
        </w:rPr>
      </w:pPr>
    </w:p>
    <w:p w14:paraId="1C673396" w14:textId="77777777" w:rsidR="001F37D6" w:rsidRPr="00FE07D8" w:rsidRDefault="001F37D6" w:rsidP="001F37D6">
      <w:pPr>
        <w:ind w:firstLine="0"/>
        <w:rPr>
          <w:rStyle w:val="Povzetek"/>
        </w:rPr>
      </w:pPr>
      <w:r w:rsidRPr="00FE07D8">
        <w:rPr>
          <w:rStyle w:val="Povzetek"/>
          <w:noProof/>
          <w:lang w:eastAsia="sl-SI"/>
        </w:rPr>
        <w:drawing>
          <wp:inline distT="0" distB="0" distL="0" distR="0" wp14:anchorId="1C7AA244" wp14:editId="5E89535B">
            <wp:extent cx="1381125" cy="301256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34" cy="34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2BA10" w14:textId="77777777" w:rsidR="001F37D6" w:rsidRPr="00FE07D8" w:rsidRDefault="001F37D6" w:rsidP="001F37D6">
      <w:pPr>
        <w:ind w:firstLine="0"/>
        <w:rPr>
          <w:rStyle w:val="Povzetek"/>
        </w:rPr>
      </w:pPr>
    </w:p>
    <w:p w14:paraId="3B18D6F9" w14:textId="77777777" w:rsidR="001F37D6" w:rsidRDefault="001F37D6" w:rsidP="001F37D6">
      <w:pPr>
        <w:ind w:firstLine="0"/>
        <w:rPr>
          <w:rStyle w:val="Povzetek"/>
        </w:rPr>
      </w:pPr>
      <w:r w:rsidRPr="004C376D">
        <w:rPr>
          <w:rStyle w:val="Povzetek"/>
        </w:rPr>
        <w:t>DOI:</w:t>
      </w:r>
    </w:p>
    <w:p w14:paraId="42FBDC28" w14:textId="77777777" w:rsidR="00E0437C" w:rsidRPr="004C376D" w:rsidRDefault="00E0437C" w:rsidP="001F37D6">
      <w:pPr>
        <w:ind w:firstLine="0"/>
        <w:rPr>
          <w:rStyle w:val="Povzetek"/>
        </w:rPr>
      </w:pPr>
    </w:p>
    <w:p w14:paraId="5339D23B" w14:textId="77777777" w:rsidR="00874348" w:rsidRPr="00FE07D8" w:rsidRDefault="00874348" w:rsidP="001F37D6">
      <w:pPr>
        <w:ind w:firstLine="0"/>
        <w:rPr>
          <w:rStyle w:val="Povzetek"/>
        </w:rPr>
      </w:pPr>
      <w:r w:rsidRPr="004C376D">
        <w:rPr>
          <w:rStyle w:val="Povzetek"/>
        </w:rPr>
        <w:t>DATA DOI</w:t>
      </w:r>
      <w:r w:rsidR="004C376D" w:rsidRPr="004C376D">
        <w:rPr>
          <w:rStyle w:val="Povzetek"/>
        </w:rPr>
        <w:t>:</w:t>
      </w:r>
    </w:p>
    <w:p w14:paraId="6C430A42" w14:textId="77777777" w:rsidR="001F37D6" w:rsidRDefault="001F37D6" w:rsidP="001F37D6">
      <w:pPr>
        <w:ind w:firstLine="0"/>
        <w:rPr>
          <w:rStyle w:val="Povzetek"/>
        </w:rPr>
      </w:pPr>
    </w:p>
    <w:p w14:paraId="62ED643C" w14:textId="77777777" w:rsidR="004C376D" w:rsidRDefault="004C376D" w:rsidP="001F37D6">
      <w:pPr>
        <w:ind w:firstLine="0"/>
        <w:rPr>
          <w:rStyle w:val="Povzetek"/>
        </w:rPr>
      </w:pPr>
    </w:p>
    <w:p w14:paraId="482B3F1E" w14:textId="77777777" w:rsidR="004C376D" w:rsidRDefault="004C376D" w:rsidP="001F37D6">
      <w:pPr>
        <w:ind w:firstLine="0"/>
        <w:rPr>
          <w:rStyle w:val="Povzetek"/>
        </w:rPr>
      </w:pPr>
    </w:p>
    <w:p w14:paraId="3E213C43" w14:textId="77777777" w:rsidR="004C376D" w:rsidRDefault="004C376D" w:rsidP="001F37D6">
      <w:pPr>
        <w:ind w:firstLine="0"/>
        <w:rPr>
          <w:rStyle w:val="Povzetek"/>
        </w:rPr>
      </w:pPr>
    </w:p>
    <w:p w14:paraId="1C11B26E" w14:textId="77777777" w:rsidR="004C376D" w:rsidRDefault="004C376D" w:rsidP="001F37D6">
      <w:pPr>
        <w:ind w:firstLine="0"/>
        <w:rPr>
          <w:rStyle w:val="Povzetek"/>
        </w:rPr>
      </w:pPr>
    </w:p>
    <w:p w14:paraId="6DF6E280" w14:textId="77777777" w:rsidR="004C376D" w:rsidRDefault="004C376D" w:rsidP="001F37D6">
      <w:pPr>
        <w:ind w:firstLine="0"/>
        <w:rPr>
          <w:rStyle w:val="Povzetek"/>
        </w:rPr>
      </w:pPr>
    </w:p>
    <w:p w14:paraId="335C3FB6" w14:textId="77777777" w:rsidR="004C376D" w:rsidRDefault="004C376D" w:rsidP="001F37D6">
      <w:pPr>
        <w:ind w:firstLine="0"/>
        <w:rPr>
          <w:rStyle w:val="Povzetek"/>
        </w:rPr>
      </w:pPr>
    </w:p>
    <w:p w14:paraId="750502A7" w14:textId="77777777" w:rsidR="004C376D" w:rsidRDefault="004C376D" w:rsidP="001F37D6">
      <w:pPr>
        <w:ind w:firstLine="0"/>
        <w:rPr>
          <w:rStyle w:val="Povzetek"/>
        </w:rPr>
      </w:pPr>
    </w:p>
    <w:p w14:paraId="5C43C331" w14:textId="77777777" w:rsidR="004C376D" w:rsidRDefault="004C376D" w:rsidP="001F37D6">
      <w:pPr>
        <w:ind w:firstLine="0"/>
        <w:rPr>
          <w:rStyle w:val="Povzetek"/>
        </w:rPr>
      </w:pPr>
    </w:p>
    <w:p w14:paraId="2EA418D3" w14:textId="77777777" w:rsidR="004C376D" w:rsidRDefault="004C376D" w:rsidP="001F37D6">
      <w:pPr>
        <w:ind w:firstLine="0"/>
        <w:rPr>
          <w:rStyle w:val="Povzetek"/>
        </w:rPr>
      </w:pPr>
    </w:p>
    <w:p w14:paraId="68593150" w14:textId="77777777" w:rsidR="004C376D" w:rsidRDefault="004C376D" w:rsidP="001F37D6">
      <w:pPr>
        <w:ind w:firstLine="0"/>
        <w:rPr>
          <w:rStyle w:val="Povzetek"/>
        </w:rPr>
      </w:pPr>
    </w:p>
    <w:p w14:paraId="40C5C206" w14:textId="77777777" w:rsidR="004C376D" w:rsidRDefault="004C376D" w:rsidP="001F37D6">
      <w:pPr>
        <w:ind w:firstLine="0"/>
        <w:rPr>
          <w:rStyle w:val="Povzetek"/>
        </w:rPr>
      </w:pPr>
    </w:p>
    <w:p w14:paraId="7DB13299" w14:textId="77777777" w:rsidR="004C376D" w:rsidRDefault="004C376D" w:rsidP="001F37D6">
      <w:pPr>
        <w:ind w:firstLine="0"/>
        <w:rPr>
          <w:rStyle w:val="Povzetek"/>
        </w:rPr>
      </w:pPr>
    </w:p>
    <w:p w14:paraId="11EF104B" w14:textId="77777777" w:rsidR="004C376D" w:rsidRDefault="004C376D" w:rsidP="001F37D6">
      <w:pPr>
        <w:ind w:firstLine="0"/>
        <w:rPr>
          <w:rStyle w:val="Povzetek"/>
        </w:rPr>
      </w:pPr>
    </w:p>
    <w:p w14:paraId="1B50D8B4" w14:textId="77777777" w:rsidR="004C376D" w:rsidRDefault="004C376D" w:rsidP="001F37D6">
      <w:pPr>
        <w:ind w:firstLine="0"/>
        <w:rPr>
          <w:rStyle w:val="Povzetek"/>
        </w:rPr>
      </w:pPr>
    </w:p>
    <w:p w14:paraId="07962180" w14:textId="77777777" w:rsidR="004C376D" w:rsidRDefault="004C376D" w:rsidP="001F37D6">
      <w:pPr>
        <w:ind w:firstLine="0"/>
        <w:rPr>
          <w:rStyle w:val="Povzetek"/>
        </w:rPr>
      </w:pPr>
    </w:p>
    <w:p w14:paraId="258FD024" w14:textId="77777777" w:rsidR="004C376D" w:rsidRDefault="004C376D" w:rsidP="001F37D6">
      <w:pPr>
        <w:ind w:firstLine="0"/>
        <w:rPr>
          <w:rStyle w:val="Povzetek"/>
        </w:rPr>
      </w:pPr>
    </w:p>
    <w:p w14:paraId="1930C81A" w14:textId="77777777" w:rsidR="004C376D" w:rsidRDefault="004C376D" w:rsidP="001F37D6">
      <w:pPr>
        <w:ind w:firstLine="0"/>
        <w:rPr>
          <w:rStyle w:val="Povzetek"/>
        </w:rPr>
      </w:pPr>
    </w:p>
    <w:p w14:paraId="7F794ACF" w14:textId="77777777" w:rsidR="004C376D" w:rsidRDefault="004C376D" w:rsidP="001F37D6">
      <w:pPr>
        <w:ind w:firstLine="0"/>
        <w:rPr>
          <w:rStyle w:val="Povzetek"/>
        </w:rPr>
      </w:pPr>
    </w:p>
    <w:p w14:paraId="6B37DE55" w14:textId="77777777" w:rsidR="004C376D" w:rsidRDefault="004C376D" w:rsidP="001F37D6">
      <w:pPr>
        <w:ind w:firstLine="0"/>
        <w:rPr>
          <w:rStyle w:val="Povzetek"/>
        </w:rPr>
      </w:pPr>
    </w:p>
    <w:p w14:paraId="59595BE3" w14:textId="77777777" w:rsidR="004C376D" w:rsidRDefault="004C376D" w:rsidP="001F37D6">
      <w:pPr>
        <w:ind w:firstLine="0"/>
        <w:rPr>
          <w:rStyle w:val="Povzetek"/>
        </w:rPr>
      </w:pPr>
    </w:p>
    <w:p w14:paraId="5426FACA" w14:textId="77777777" w:rsidR="004C376D" w:rsidRDefault="004C376D" w:rsidP="001F37D6">
      <w:pPr>
        <w:ind w:firstLine="0"/>
        <w:rPr>
          <w:rStyle w:val="Povzetek"/>
        </w:rPr>
      </w:pPr>
    </w:p>
    <w:p w14:paraId="767003BA" w14:textId="77777777" w:rsidR="004C376D" w:rsidRDefault="004C376D" w:rsidP="001F37D6">
      <w:pPr>
        <w:ind w:firstLine="0"/>
        <w:rPr>
          <w:rStyle w:val="Povzetek"/>
        </w:rPr>
      </w:pPr>
    </w:p>
    <w:p w14:paraId="424BE970" w14:textId="77777777" w:rsidR="004C376D" w:rsidRDefault="004C376D" w:rsidP="001F37D6">
      <w:pPr>
        <w:ind w:firstLine="0"/>
        <w:rPr>
          <w:rStyle w:val="Povzetek"/>
        </w:rPr>
      </w:pPr>
    </w:p>
    <w:p w14:paraId="754732B2" w14:textId="77777777" w:rsidR="004C376D" w:rsidRPr="00FE07D8" w:rsidRDefault="004C376D" w:rsidP="001F37D6">
      <w:pPr>
        <w:ind w:firstLine="0"/>
        <w:rPr>
          <w:rStyle w:val="Povzetek"/>
        </w:rPr>
      </w:pPr>
    </w:p>
    <w:p w14:paraId="4770BBAB" w14:textId="77777777" w:rsidR="001F37D6" w:rsidRDefault="001F37D6" w:rsidP="001F37D6">
      <w:pPr>
        <w:ind w:firstLine="0"/>
        <w:rPr>
          <w:rStyle w:val="Povzetek"/>
          <w:i/>
        </w:rPr>
      </w:pPr>
      <w:r w:rsidRPr="001F37D6">
        <w:rPr>
          <w:rStyle w:val="Povzetek"/>
          <w:i/>
        </w:rPr>
        <w:t>Ime Avtorja, dr. naziv, Ustanova,</w:t>
      </w:r>
      <w:r w:rsidR="00930699">
        <w:rPr>
          <w:rStyle w:val="Povzetek"/>
          <w:i/>
        </w:rPr>
        <w:t xml:space="preserve"> naslov ustanove, Država, ORCID;</w:t>
      </w:r>
      <w:r w:rsidRPr="001F37D6">
        <w:rPr>
          <w:rStyle w:val="Povzetek"/>
          <w:i/>
        </w:rPr>
        <w:t xml:space="preserve"> elektronski naslov</w:t>
      </w:r>
    </w:p>
    <w:p w14:paraId="4ADC6344" w14:textId="77777777" w:rsidR="001F37D6" w:rsidRPr="001F37D6" w:rsidRDefault="001F37D6" w:rsidP="001F37D6">
      <w:pPr>
        <w:ind w:firstLine="0"/>
        <w:rPr>
          <w:rStyle w:val="Povzetek"/>
          <w:i/>
        </w:rPr>
      </w:pPr>
      <w:r w:rsidRPr="001F37D6">
        <w:rPr>
          <w:rStyle w:val="Povzetek"/>
          <w:i/>
        </w:rPr>
        <w:t xml:space="preserve">Ime Avtorja, dr. naziv, Ustanova, naslov ustanove, </w:t>
      </w:r>
      <w:r w:rsidR="00930699">
        <w:rPr>
          <w:rStyle w:val="Povzetek"/>
          <w:i/>
        </w:rPr>
        <w:t>Država, ORCID;</w:t>
      </w:r>
      <w:r w:rsidRPr="001F37D6">
        <w:rPr>
          <w:rStyle w:val="Povzetek"/>
          <w:i/>
        </w:rPr>
        <w:t xml:space="preserve"> elektronski naslov</w:t>
      </w:r>
    </w:p>
    <w:p w14:paraId="03D900DF" w14:textId="77777777" w:rsidR="001F37D6" w:rsidRPr="001F37D6" w:rsidRDefault="001F37D6" w:rsidP="001F37D6">
      <w:pPr>
        <w:ind w:firstLine="0"/>
        <w:rPr>
          <w:rStyle w:val="Povzetek"/>
          <w:i/>
        </w:rPr>
      </w:pPr>
      <w:r w:rsidRPr="001F37D6">
        <w:rPr>
          <w:rStyle w:val="Povzetek"/>
          <w:i/>
        </w:rPr>
        <w:t>Ime Avtorja, dr. naziv, Ustanova,</w:t>
      </w:r>
      <w:r w:rsidR="00930699">
        <w:rPr>
          <w:rStyle w:val="Povzetek"/>
          <w:i/>
        </w:rPr>
        <w:t xml:space="preserve"> naslov ustanove, Država, ORCID;</w:t>
      </w:r>
      <w:r w:rsidRPr="001F37D6">
        <w:rPr>
          <w:rStyle w:val="Povzetek"/>
          <w:i/>
        </w:rPr>
        <w:t xml:space="preserve"> elektronski naslov</w:t>
      </w:r>
    </w:p>
    <w:p w14:paraId="37032455" w14:textId="77777777" w:rsidR="001F37D6" w:rsidRPr="00C57896" w:rsidRDefault="001F37D6" w:rsidP="001F37D6">
      <w:pPr>
        <w:ind w:firstLine="0"/>
        <w:rPr>
          <w:rStyle w:val="Avtorjipodatki"/>
        </w:rPr>
      </w:pPr>
      <w:r w:rsidRPr="00C57896">
        <w:rPr>
          <w:rStyle w:val="Avtorjipodatki"/>
        </w:rPr>
        <w:t>Oblikovanje: Times New Roman, velikost 10 točk</w:t>
      </w:r>
      <w:r>
        <w:rPr>
          <w:rStyle w:val="Avtorjipodatki"/>
        </w:rPr>
        <w:t>,</w:t>
      </w:r>
      <w:r w:rsidRPr="00C57896">
        <w:rPr>
          <w:rStyle w:val="Avtorjipodatki"/>
        </w:rPr>
        <w:t xml:space="preserve"> ležeče</w:t>
      </w:r>
    </w:p>
    <w:p w14:paraId="0E95A8FF" w14:textId="77777777" w:rsidR="00C93B06" w:rsidRPr="00C57896" w:rsidRDefault="00C93B06" w:rsidP="00C57896">
      <w:pPr>
        <w:pStyle w:val="Naslov1"/>
      </w:pPr>
      <w:r w:rsidRPr="00C57896">
        <w:lastRenderedPageBreak/>
        <w:t>Izjava o spoštovanju založniških in akademskih etičnih standardov</w:t>
      </w:r>
    </w:p>
    <w:p w14:paraId="1E81097E" w14:textId="77777777" w:rsidR="00C93B06" w:rsidRDefault="00C93B06" w:rsidP="00C57896"/>
    <w:p w14:paraId="5755EBDB" w14:textId="77777777" w:rsidR="00C93B06" w:rsidRPr="0049669E" w:rsidRDefault="00C93B06" w:rsidP="00C57896">
      <w:r w:rsidRPr="0049669E">
        <w:t>Sodobna pedagogika je znanstvena revija s področja vzgoje in izobraževanja, ki ni samo najstarejša pedagoška revija v Sloveniji, temveč ima tudi status znanstvene revije v Sloveniji z najdaljšo tradicijo izhajanja (od</w:t>
      </w:r>
      <w:r w:rsidR="00C57896">
        <w:t> </w:t>
      </w:r>
      <w:r w:rsidRPr="0049669E">
        <w:t>leta</w:t>
      </w:r>
      <w:r w:rsidR="00C57896">
        <w:t> </w:t>
      </w:r>
      <w:r w:rsidRPr="0049669E">
        <w:t xml:space="preserve">1880). Pri recenziranju </w:t>
      </w:r>
      <w:r w:rsidRPr="00C57896">
        <w:t>in</w:t>
      </w:r>
      <w:r w:rsidRPr="0049669E">
        <w:t xml:space="preserve"> objavi prispevkov smo zavezani najvišjim založniškim in akademskim etičnim standardom. Vsi sodelujoči v procesu objave – avtorji, uredniki in člani uredniškega odbora, recenzenti ter izdajatelj – si dejavno prizadevamo, da delo poteka po najvišjih etičnih in strokovnih standardih.</w:t>
      </w:r>
    </w:p>
    <w:p w14:paraId="16461C88" w14:textId="77777777" w:rsidR="00C93B06" w:rsidRPr="004C376D" w:rsidRDefault="00C93B06" w:rsidP="00C57896">
      <w:r w:rsidRPr="0049669E">
        <w:t>Kot vrhunska slovenska znanstvena revija za vprašanja vzgoje in izobraževanja je Sodobna pedagogika s svojo vse večjo vpetostjo v mednarodno akademsko okolje zavezana tudi spoštovanju mednarodnih založniških in akademskih etičnih standardov. Zato smo pričujoč</w:t>
      </w:r>
      <w:r w:rsidR="0013380C">
        <w:t>a navodila</w:t>
      </w:r>
      <w:r w:rsidRPr="0049669E">
        <w:t xml:space="preserve"> zasnovali tako na lastni akademski tradiciji objavljanja znanstvenih del kot tudi na podlagi mednarodnih Smernic za dobro prakso urednikov revij Odbora za etiko objavljanja COPE (</w:t>
      </w:r>
      <w:proofErr w:type="spellStart"/>
      <w:r w:rsidRPr="0049669E">
        <w:t>COPE’s</w:t>
      </w:r>
      <w:proofErr w:type="spellEnd"/>
      <w:r w:rsidRPr="0049669E">
        <w:t xml:space="preserve"> </w:t>
      </w:r>
      <w:proofErr w:type="spellStart"/>
      <w:r w:rsidRPr="0049669E">
        <w:t>Best</w:t>
      </w:r>
      <w:proofErr w:type="spellEnd"/>
      <w:r w:rsidRPr="0049669E">
        <w:t xml:space="preserve"> </w:t>
      </w:r>
      <w:proofErr w:type="spellStart"/>
      <w:r w:rsidRPr="0049669E">
        <w:t>Practice</w:t>
      </w:r>
      <w:proofErr w:type="spellEnd"/>
      <w:r w:rsidRPr="0049669E">
        <w:t xml:space="preserve"> </w:t>
      </w:r>
      <w:proofErr w:type="spellStart"/>
      <w:r w:rsidRPr="0049669E">
        <w:t>Guidelines</w:t>
      </w:r>
      <w:proofErr w:type="spellEnd"/>
      <w:r w:rsidRPr="0049669E">
        <w:t xml:space="preserve"> </w:t>
      </w:r>
      <w:proofErr w:type="spellStart"/>
      <w:r w:rsidRPr="0049669E">
        <w:t>for</w:t>
      </w:r>
      <w:proofErr w:type="spellEnd"/>
      <w:r w:rsidRPr="0049669E">
        <w:t xml:space="preserve"> </w:t>
      </w:r>
      <w:proofErr w:type="spellStart"/>
      <w:r w:rsidRPr="0049669E">
        <w:t>Journal</w:t>
      </w:r>
      <w:proofErr w:type="spellEnd"/>
      <w:r w:rsidRPr="0049669E">
        <w:t xml:space="preserve"> </w:t>
      </w:r>
      <w:proofErr w:type="spellStart"/>
      <w:r w:rsidRPr="004C376D">
        <w:t>Editors</w:t>
      </w:r>
      <w:proofErr w:type="spellEnd"/>
      <w:r w:rsidRPr="004C376D">
        <w:t>).</w:t>
      </w:r>
      <w:r w:rsidR="00157B9A" w:rsidRPr="004C376D">
        <w:t xml:space="preserve"> Ker revij</w:t>
      </w:r>
      <w:r w:rsidR="002E5947" w:rsidRPr="004C376D">
        <w:t>o</w:t>
      </w:r>
      <w:r w:rsidR="00157B9A" w:rsidRPr="004C376D">
        <w:t xml:space="preserve"> sofinancira</w:t>
      </w:r>
      <w:r w:rsidR="002E5947" w:rsidRPr="004C376D">
        <w:t xml:space="preserve"> </w:t>
      </w:r>
      <w:r w:rsidR="00157B9A" w:rsidRPr="004C376D">
        <w:t>Javn</w:t>
      </w:r>
      <w:r w:rsidR="002E5947" w:rsidRPr="004C376D">
        <w:t>a</w:t>
      </w:r>
      <w:r w:rsidR="00157B9A" w:rsidRPr="004C376D">
        <w:t xml:space="preserve"> agencij</w:t>
      </w:r>
      <w:r w:rsidR="002E5947" w:rsidRPr="004C376D">
        <w:t>a</w:t>
      </w:r>
      <w:r w:rsidR="00157B9A" w:rsidRPr="004C376D">
        <w:t xml:space="preserve"> za znanstvenoraziskovalno in inovacijsko dejavnost Republike Slovenije, so navodila dopolnjena tudi z zahtevami omenjene agencije, kar še dodatno prispeva k zagotavljanju ustreznih standardov kakovosti objav, ki smo jim zavezani v uredništvu. </w:t>
      </w:r>
      <w:r w:rsidR="00B33D12" w:rsidRPr="004C376D">
        <w:t xml:space="preserve">Prispevki se shranjujejo tudi v Digitalnem </w:t>
      </w:r>
      <w:proofErr w:type="spellStart"/>
      <w:r w:rsidR="00B33D12" w:rsidRPr="004C376D">
        <w:t>repozitoriju</w:t>
      </w:r>
      <w:proofErr w:type="spellEnd"/>
      <w:r w:rsidR="00B33D12" w:rsidRPr="004C376D">
        <w:t xml:space="preserve"> raziskovalnih organizacij Slovenije (</w:t>
      </w:r>
      <w:proofErr w:type="spellStart"/>
      <w:r w:rsidR="00B33D12" w:rsidRPr="004C376D">
        <w:t>DiRROS</w:t>
      </w:r>
      <w:proofErr w:type="spellEnd"/>
      <w:r w:rsidR="00B33D12" w:rsidRPr="004C376D">
        <w:t>).</w:t>
      </w:r>
    </w:p>
    <w:p w14:paraId="1AC15D6F" w14:textId="77777777" w:rsidR="00A90201" w:rsidRPr="00A90201" w:rsidRDefault="00A90201" w:rsidP="00C57896">
      <w:r w:rsidRPr="004C376D">
        <w:t>Urednik in uredniški odbor s</w:t>
      </w:r>
      <w:r w:rsidR="00724975" w:rsidRPr="004C376D">
        <w:t>ta</w:t>
      </w:r>
      <w:r w:rsidRPr="004C376D">
        <w:t xml:space="preserve"> zavezan</w:t>
      </w:r>
      <w:r w:rsidR="00724975" w:rsidRPr="004C376D">
        <w:t>a</w:t>
      </w:r>
      <w:r w:rsidRPr="004C376D">
        <w:t xml:space="preserve"> k spodbujanju kakovosti izdanega gradiva, upoštevajoč značilnosti posameznega</w:t>
      </w:r>
      <w:r w:rsidRPr="00A90201">
        <w:t xml:space="preserve"> razdelka revije, različne cilje in standarde. Glavni urednik predlaga objavo ali zavrnitev prispevkov na </w:t>
      </w:r>
      <w:r w:rsidR="00724975">
        <w:t>podlagi</w:t>
      </w:r>
      <w:r w:rsidRPr="00A90201">
        <w:t xml:space="preserve"> recenzij, končno odločitev o objavi ali zavrnitvi članka </w:t>
      </w:r>
      <w:r w:rsidR="00724975">
        <w:t>sprejme</w:t>
      </w:r>
      <w:r w:rsidRPr="00A90201">
        <w:t xml:space="preserve"> uredniški odbor. Prispevki so dvojno slepo recenzirani. Recenzenti so praviloma člani ožjega in razširjenega uredniškega odbora, po potrebi pa se za recenzente predlaga</w:t>
      </w:r>
      <w:r w:rsidR="00724975">
        <w:t>jo</w:t>
      </w:r>
      <w:r w:rsidRPr="00A90201">
        <w:t xml:space="preserve"> zunanj</w:t>
      </w:r>
      <w:r w:rsidR="00724975">
        <w:t>i</w:t>
      </w:r>
      <w:r w:rsidRPr="00A90201">
        <w:t xml:space="preserve"> strokovnjak</w:t>
      </w:r>
      <w:r w:rsidR="00724975">
        <w:t>i</w:t>
      </w:r>
      <w:r w:rsidRPr="00A90201">
        <w:t>.</w:t>
      </w:r>
    </w:p>
    <w:p w14:paraId="072A1E81" w14:textId="77777777" w:rsidR="00A90201" w:rsidRPr="004C376D" w:rsidRDefault="00A90201" w:rsidP="00C57896">
      <w:r w:rsidRPr="00A90201">
        <w:t xml:space="preserve">Odločitev za sprejem </w:t>
      </w:r>
      <w:r w:rsidR="00724975">
        <w:t xml:space="preserve">prispevka za objavo </w:t>
      </w:r>
      <w:r w:rsidRPr="00A90201">
        <w:t xml:space="preserve">ali </w:t>
      </w:r>
      <w:r w:rsidR="00724975">
        <w:t xml:space="preserve">za njegovo </w:t>
      </w:r>
      <w:r w:rsidRPr="00A90201">
        <w:t xml:space="preserve">zavrnitev temelji na pomembnosti, izvirnosti in jasnosti članka ter na relevantnosti študije za </w:t>
      </w:r>
      <w:r w:rsidRPr="004C376D">
        <w:t>znanstveno področje revije.</w:t>
      </w:r>
    </w:p>
    <w:p w14:paraId="75E0F0A9" w14:textId="77777777" w:rsidR="005532F0" w:rsidRDefault="005532F0" w:rsidP="00C57896">
      <w:r w:rsidRPr="004C376D">
        <w:t>Revija je s kod</w:t>
      </w:r>
      <w:r w:rsidR="00157B9A" w:rsidRPr="004C376D">
        <w:t>ama</w:t>
      </w:r>
      <w:r w:rsidRPr="004C376D">
        <w:t xml:space="preserve"> ISSN 0038 0474</w:t>
      </w:r>
      <w:r w:rsidR="00157B9A" w:rsidRPr="004C376D">
        <w:t xml:space="preserve"> (tiskana izdaja) in ISSN 3023</w:t>
      </w:r>
      <w:r w:rsidR="00823558" w:rsidRPr="004C376D">
        <w:t xml:space="preserve"> </w:t>
      </w:r>
      <w:r w:rsidR="00157B9A" w:rsidRPr="004C376D">
        <w:t>9494 (spletna izdaja)</w:t>
      </w:r>
      <w:r w:rsidRPr="004C376D">
        <w:t xml:space="preserve"> </w:t>
      </w:r>
      <w:r w:rsidR="009A35A0" w:rsidRPr="004C376D">
        <w:t xml:space="preserve">indeksirana </w:t>
      </w:r>
      <w:r w:rsidRPr="004C376D">
        <w:t xml:space="preserve">v zbirkah </w:t>
      </w:r>
      <w:proofErr w:type="spellStart"/>
      <w:r w:rsidRPr="004C376D">
        <w:t>Scopus</w:t>
      </w:r>
      <w:proofErr w:type="spellEnd"/>
      <w:r w:rsidRPr="004C376D">
        <w:t xml:space="preserve">, ESCI, </w:t>
      </w:r>
      <w:proofErr w:type="spellStart"/>
      <w:r w:rsidRPr="004C376D">
        <w:t>ProQuest</w:t>
      </w:r>
      <w:proofErr w:type="spellEnd"/>
      <w:r w:rsidRPr="004C376D">
        <w:t xml:space="preserve">, </w:t>
      </w:r>
      <w:proofErr w:type="spellStart"/>
      <w:r w:rsidRPr="004C376D">
        <w:t>EbscoHOST</w:t>
      </w:r>
      <w:proofErr w:type="spellEnd"/>
      <w:r w:rsidRPr="004C376D">
        <w:t xml:space="preserve"> in ERIH PLUS.</w:t>
      </w:r>
    </w:p>
    <w:p w14:paraId="517D6D44" w14:textId="77777777" w:rsidR="00BA0DC6" w:rsidRDefault="00BA0DC6" w:rsidP="00C57896"/>
    <w:p w14:paraId="53D5BCDE" w14:textId="77777777" w:rsidR="00B33D12" w:rsidRDefault="00B33D12" w:rsidP="00C57896"/>
    <w:p w14:paraId="49BB7175" w14:textId="77777777" w:rsidR="00A90201" w:rsidRPr="00A90201" w:rsidRDefault="00A90201" w:rsidP="00C57896">
      <w:pPr>
        <w:pStyle w:val="Naslov1"/>
      </w:pPr>
      <w:r w:rsidRPr="00A90201">
        <w:t>Ključne informacije za avtorje</w:t>
      </w:r>
      <w:r w:rsidR="00D07787">
        <w:t xml:space="preserve"> za pripravo prispevka</w:t>
      </w:r>
    </w:p>
    <w:p w14:paraId="36FC630E" w14:textId="77777777" w:rsidR="00A90201" w:rsidRDefault="00A90201" w:rsidP="00C57896"/>
    <w:p w14:paraId="0B70E9DB" w14:textId="77777777" w:rsidR="00A90201" w:rsidRPr="00A90201" w:rsidRDefault="00A90201" w:rsidP="00C57896">
      <w:r w:rsidRPr="00A90201">
        <w:t>Avtor</w:t>
      </w:r>
      <w:r w:rsidR="00C2348C">
        <w:t>ji</w:t>
      </w:r>
      <w:r w:rsidRPr="00A90201">
        <w:t xml:space="preserve"> </w:t>
      </w:r>
      <w:r w:rsidR="00C2348C">
        <w:t>so</w:t>
      </w:r>
      <w:r w:rsidRPr="00A90201">
        <w:t xml:space="preserve"> dolžn</w:t>
      </w:r>
      <w:r w:rsidR="00C2348C">
        <w:t>i</w:t>
      </w:r>
      <w:r w:rsidRPr="00A90201">
        <w:t xml:space="preserve"> sodelovati v recenzentskem postopku in upoštevati </w:t>
      </w:r>
      <w:r w:rsidR="009A35A0">
        <w:t>predloge</w:t>
      </w:r>
      <w:r w:rsidRPr="00A90201">
        <w:t xml:space="preserve"> recenzentov in urednika za izboljšave besedila. Zavrnitev posameznega popravka mora</w:t>
      </w:r>
      <w:r w:rsidR="00C2348C">
        <w:t>jo</w:t>
      </w:r>
      <w:r w:rsidRPr="00A90201">
        <w:t xml:space="preserve"> tehtno utemeljiti.</w:t>
      </w:r>
    </w:p>
    <w:p w14:paraId="05C81AE7" w14:textId="77777777" w:rsidR="00A90201" w:rsidRPr="00A90201" w:rsidRDefault="00A90201" w:rsidP="00C57896">
      <w:r w:rsidRPr="00A90201">
        <w:t>Avtorji morajo v recenzentsko presojo predložiti izvirno delo, delo drugih in citate morajo pravilno navesti in citirati. Objave nekaterih vrst člankov (</w:t>
      </w:r>
      <w:r w:rsidR="004C376D">
        <w:t xml:space="preserve">npr. </w:t>
      </w:r>
      <w:r w:rsidRPr="00A90201">
        <w:t>prevodi) v več kakor eni reviji so sprejemljive, če za to obstajajo tehtni razlogi; urednik se mora glede takšne ponovne objave strinjati, ponovna objava mora biti ustrezno omenjena.</w:t>
      </w:r>
    </w:p>
    <w:p w14:paraId="68BCC710" w14:textId="77777777" w:rsidR="00A90201" w:rsidRPr="00A90201" w:rsidRDefault="00A90201" w:rsidP="00C57896">
      <w:r w:rsidRPr="00A90201">
        <w:t>Oddaja istega besedila več revijam hkrati velja za neetično ravnanje pri objavljanju in ni sprejemljiva.</w:t>
      </w:r>
    </w:p>
    <w:p w14:paraId="2D2DA507" w14:textId="77777777" w:rsidR="00A90201" w:rsidRDefault="00A90201" w:rsidP="00736AAB">
      <w:r w:rsidRPr="00A90201">
        <w:t>Avtor</w:t>
      </w:r>
      <w:r w:rsidR="00C2348C">
        <w:t>ji</w:t>
      </w:r>
      <w:r w:rsidRPr="00A90201">
        <w:t xml:space="preserve"> lahko članek umakne</w:t>
      </w:r>
      <w:r w:rsidR="00C2348C">
        <w:t>jo</w:t>
      </w:r>
      <w:r w:rsidRPr="00A90201">
        <w:t xml:space="preserve"> iz objave do zaključka recenzentskega postopka. Kasneje lahko avtor</w:t>
      </w:r>
      <w:r w:rsidR="00C2348C">
        <w:t>ji</w:t>
      </w:r>
      <w:r w:rsidRPr="00A90201">
        <w:t xml:space="preserve"> uredniku predlaga</w:t>
      </w:r>
      <w:r w:rsidR="00C2348C">
        <w:t>jo</w:t>
      </w:r>
      <w:r w:rsidRPr="00A90201">
        <w:t xml:space="preserve"> umik članka, če ugotovi</w:t>
      </w:r>
      <w:r w:rsidR="00C2348C">
        <w:t>jo</w:t>
      </w:r>
      <w:r w:rsidRPr="00A90201">
        <w:t>, da delo vsebuje bistveno napako, ki pomembno vpliva na znanstveno verodostojnost besedila, o predlogu pa nato presodi urednik v sodelovanju z recenzenti.</w:t>
      </w:r>
    </w:p>
    <w:p w14:paraId="4B20CCD1" w14:textId="77777777" w:rsidR="00C57896" w:rsidRDefault="00D07787" w:rsidP="00736AAB">
      <w:r>
        <w:t xml:space="preserve">Recenzenti pri pregledu prispevka komentarje pogosto vpisujejo neposredno v besedilo z uporabo možnosti </w:t>
      </w:r>
      <w:r w:rsidR="005532F0" w:rsidRPr="00B85284">
        <w:rPr>
          <w:i/>
        </w:rPr>
        <w:t>sledenja</w:t>
      </w:r>
      <w:r w:rsidRPr="00B85284">
        <w:rPr>
          <w:i/>
        </w:rPr>
        <w:t xml:space="preserve"> sprememb</w:t>
      </w:r>
      <w:r w:rsidR="009A35A0">
        <w:rPr>
          <w:i/>
        </w:rPr>
        <w:t>am</w:t>
      </w:r>
      <w:r>
        <w:t xml:space="preserve">. Izpolnijo tudi obrazec, v katerem povzamejo vsebino </w:t>
      </w:r>
      <w:r w:rsidR="009A35A0">
        <w:t>ter</w:t>
      </w:r>
      <w:r>
        <w:t xml:space="preserve"> podajo mnenje o ustreznosti in kakovosti prispevka</w:t>
      </w:r>
      <w:r w:rsidR="005532F0">
        <w:t>. Pri tem u</w:t>
      </w:r>
      <w:r>
        <w:t>poštevajo:</w:t>
      </w:r>
    </w:p>
    <w:p w14:paraId="445E4E82" w14:textId="77777777" w:rsidR="00B85284" w:rsidRDefault="00B85284" w:rsidP="00736AAB"/>
    <w:p w14:paraId="70F6B03C" w14:textId="77777777" w:rsidR="00D07787" w:rsidRPr="00D07787" w:rsidRDefault="00D07787" w:rsidP="00E0437C">
      <w:pPr>
        <w:pStyle w:val="Odstavekseznama"/>
        <w:numPr>
          <w:ilvl w:val="0"/>
          <w:numId w:val="18"/>
        </w:numPr>
      </w:pPr>
      <w:r>
        <w:t>s</w:t>
      </w:r>
      <w:r w:rsidRPr="00D07787">
        <w:t>kladnost vsebine prispevka s cilji in vsebinsko naravnanostjo revije Sodobna pedagogika</w:t>
      </w:r>
      <w:r>
        <w:t>,</w:t>
      </w:r>
    </w:p>
    <w:p w14:paraId="42D3D3ED" w14:textId="77777777" w:rsidR="00D07787" w:rsidRPr="00D07787" w:rsidRDefault="00D07787" w:rsidP="00E0437C">
      <w:pPr>
        <w:pStyle w:val="Odstavekseznama"/>
        <w:numPr>
          <w:ilvl w:val="0"/>
          <w:numId w:val="18"/>
        </w:numPr>
      </w:pPr>
      <w:r>
        <w:t>u</w:t>
      </w:r>
      <w:r w:rsidRPr="00D07787">
        <w:t>streznost zasnove naslova, povzetka in ključnih besed</w:t>
      </w:r>
      <w:r>
        <w:t>,</w:t>
      </w:r>
    </w:p>
    <w:p w14:paraId="5375F4C0" w14:textId="77777777" w:rsidR="00D07787" w:rsidRDefault="00D07787" w:rsidP="00E0437C">
      <w:pPr>
        <w:pStyle w:val="Odstavekseznama"/>
        <w:numPr>
          <w:ilvl w:val="0"/>
          <w:numId w:val="18"/>
        </w:numPr>
      </w:pPr>
      <w:r>
        <w:t>u</w:t>
      </w:r>
      <w:r w:rsidRPr="00D07787">
        <w:t>streznost zasnove in izpeljave teme,</w:t>
      </w:r>
    </w:p>
    <w:p w14:paraId="6F3B58CB" w14:textId="77777777" w:rsidR="00D07787" w:rsidRPr="00D07787" w:rsidRDefault="00D07787" w:rsidP="00E0437C">
      <w:pPr>
        <w:pStyle w:val="Odstavekseznama"/>
        <w:numPr>
          <w:ilvl w:val="0"/>
          <w:numId w:val="18"/>
        </w:numPr>
      </w:pPr>
      <w:r>
        <w:t>ustreznost u</w:t>
      </w:r>
      <w:r w:rsidRPr="00D07787">
        <w:t>porabe znanstvenega ap</w:t>
      </w:r>
      <w:r>
        <w:t>arata in metodološko ustreznost,</w:t>
      </w:r>
    </w:p>
    <w:p w14:paraId="52CA44ED" w14:textId="77777777" w:rsidR="00D07787" w:rsidRPr="00D07787" w:rsidRDefault="00D07787" w:rsidP="00E0437C">
      <w:pPr>
        <w:pStyle w:val="Odstavekseznama"/>
        <w:numPr>
          <w:ilvl w:val="0"/>
          <w:numId w:val="18"/>
        </w:numPr>
      </w:pPr>
      <w:r>
        <w:lastRenderedPageBreak/>
        <w:t>t</w:t>
      </w:r>
      <w:r w:rsidRPr="00D07787">
        <w:t>erminološk</w:t>
      </w:r>
      <w:r>
        <w:t>o</w:t>
      </w:r>
      <w:r w:rsidRPr="00D07787">
        <w:t xml:space="preserve"> ustrez</w:t>
      </w:r>
      <w:r>
        <w:t>nost,</w:t>
      </w:r>
    </w:p>
    <w:p w14:paraId="34C32891" w14:textId="77777777" w:rsidR="00D07787" w:rsidRPr="00D07787" w:rsidRDefault="00D07787" w:rsidP="00E0437C">
      <w:pPr>
        <w:pStyle w:val="Odstavekseznama"/>
        <w:numPr>
          <w:ilvl w:val="0"/>
          <w:numId w:val="18"/>
        </w:numPr>
      </w:pPr>
      <w:r>
        <w:t>ustreznost uporabljenih virov,</w:t>
      </w:r>
    </w:p>
    <w:p w14:paraId="3DF80ECE" w14:textId="77777777" w:rsidR="00D07787" w:rsidRPr="00D07787" w:rsidRDefault="00D07787" w:rsidP="00E0437C">
      <w:pPr>
        <w:pStyle w:val="Odstavekseznama"/>
        <w:numPr>
          <w:ilvl w:val="0"/>
          <w:numId w:val="18"/>
        </w:numPr>
      </w:pPr>
      <w:r>
        <w:t>s</w:t>
      </w:r>
      <w:r w:rsidRPr="00D07787">
        <w:t>poročiln</w:t>
      </w:r>
      <w:r>
        <w:t>o</w:t>
      </w:r>
      <w:r w:rsidRPr="00D07787">
        <w:t xml:space="preserve"> jasnost besedila</w:t>
      </w:r>
      <w:r w:rsidR="007611F1">
        <w:t>,</w:t>
      </w:r>
    </w:p>
    <w:p w14:paraId="705CBD4A" w14:textId="77777777" w:rsidR="004C376D" w:rsidRDefault="007611F1" w:rsidP="00E0437C">
      <w:pPr>
        <w:pStyle w:val="Odstavekseznama"/>
        <w:numPr>
          <w:ilvl w:val="0"/>
          <w:numId w:val="18"/>
        </w:numPr>
      </w:pPr>
      <w:r>
        <w:t>ustrezno oblikovanje po navodilih, objavljenih na spletni strani revije</w:t>
      </w:r>
      <w:r w:rsidR="00D07787">
        <w:t>.</w:t>
      </w:r>
    </w:p>
    <w:p w14:paraId="30D6B286" w14:textId="77777777" w:rsidR="004C376D" w:rsidRDefault="004C376D" w:rsidP="00471BC6">
      <w:pPr>
        <w:pStyle w:val="Odstavekseznama"/>
        <w:numPr>
          <w:ilvl w:val="0"/>
          <w:numId w:val="0"/>
        </w:numPr>
        <w:spacing w:after="0"/>
        <w:ind w:left="720"/>
      </w:pPr>
    </w:p>
    <w:p w14:paraId="378B9539" w14:textId="77777777" w:rsidR="00D07787" w:rsidRPr="00D07787" w:rsidRDefault="00D07787" w:rsidP="00471BC6">
      <w:r>
        <w:t xml:space="preserve">Recenzenti v oceni opredelijo odločitev o objavi, torej ali potrjujejo objavo z manjšimi oziroma večjimi </w:t>
      </w:r>
      <w:r w:rsidRPr="00D07787">
        <w:t>dopolnitvami in popravki</w:t>
      </w:r>
      <w:r w:rsidR="009A35A0">
        <w:t>,</w:t>
      </w:r>
      <w:r>
        <w:t xml:space="preserve"> ali pa predlagajo zavrnitev objave. V primeru dopolnitev lahko zahtevajo ponoven recenzentski pregled. Recenzenti prav tako predlagajo</w:t>
      </w:r>
      <w:r w:rsidR="009A35A0">
        <w:t>,</w:t>
      </w:r>
      <w:r>
        <w:t xml:space="preserve"> </w:t>
      </w:r>
      <w:r w:rsidR="005532F0">
        <w:t xml:space="preserve">potrdijo ali zavrnejo predlagano </w:t>
      </w:r>
      <w:r>
        <w:t>kategorizacijo prispevka kot znanstvenega, strokovnega oziroma druge oblike</w:t>
      </w:r>
      <w:r w:rsidR="009A35A0">
        <w:t xml:space="preserve"> prispevka</w:t>
      </w:r>
      <w:r w:rsidR="005532F0">
        <w:t>.</w:t>
      </w:r>
    </w:p>
    <w:p w14:paraId="00E87DAF" w14:textId="77777777" w:rsidR="00D07787" w:rsidRDefault="00D07787" w:rsidP="00C57896"/>
    <w:p w14:paraId="722A4B1C" w14:textId="77777777" w:rsidR="009C2A8E" w:rsidRDefault="009C2A8E" w:rsidP="00C57896"/>
    <w:p w14:paraId="5B905547" w14:textId="77777777" w:rsidR="00582B95" w:rsidRPr="006263F1" w:rsidRDefault="00582B95" w:rsidP="00C57896">
      <w:pPr>
        <w:pStyle w:val="Naslov1"/>
      </w:pPr>
      <w:r w:rsidRPr="006263F1">
        <w:t>Ustrezno oblikovanje je pomembno</w:t>
      </w:r>
    </w:p>
    <w:p w14:paraId="4B245D95" w14:textId="77777777" w:rsidR="00582B95" w:rsidRPr="00582B95" w:rsidRDefault="00582B95" w:rsidP="00C57896"/>
    <w:p w14:paraId="4D270055" w14:textId="77777777" w:rsidR="00582B95" w:rsidRDefault="00582B95" w:rsidP="00C57896">
      <w:r w:rsidRPr="00582B95">
        <w:t>Ustrezno oblikovanje pripomore k hitrejši pripravi pris</w:t>
      </w:r>
      <w:r>
        <w:t>pevkov za recenzentski postopek</w:t>
      </w:r>
      <w:r w:rsidR="005532F0">
        <w:t>. S</w:t>
      </w:r>
      <w:r>
        <w:t xml:space="preserve"> tem se občutno skrajša čas od prejema </w:t>
      </w:r>
      <w:r w:rsidR="005532F0">
        <w:t xml:space="preserve">prispevka v objavo </w:t>
      </w:r>
      <w:r>
        <w:t xml:space="preserve">do prvega </w:t>
      </w:r>
      <w:r w:rsidR="005532F0">
        <w:t xml:space="preserve">povratnega </w:t>
      </w:r>
      <w:r>
        <w:t>odziva avtorju na prispevek. Še posebej je oblikovanje besedila</w:t>
      </w:r>
      <w:r w:rsidR="009A35A0">
        <w:t xml:space="preserve"> pomembno</w:t>
      </w:r>
      <w:r>
        <w:t xml:space="preserve">, </w:t>
      </w:r>
      <w:r w:rsidR="009A35A0">
        <w:t>ker</w:t>
      </w:r>
      <w:r>
        <w:t xml:space="preserve"> se zaradi uporab</w:t>
      </w:r>
      <w:r w:rsidR="005532F0">
        <w:t>e</w:t>
      </w:r>
      <w:r>
        <w:t xml:space="preserve"> drugih slogov, na primer pisave Simbol za vnos posebnih znakov, </w:t>
      </w:r>
      <w:r w:rsidR="005532F0">
        <w:t xml:space="preserve">posebni znaki lahko </w:t>
      </w:r>
      <w:r>
        <w:t>izgubijo</w:t>
      </w:r>
      <w:r w:rsidR="005532F0">
        <w:t>, s tem pa se izgubi tudi vsebinski pomen</w:t>
      </w:r>
      <w:r w:rsidRPr="004C376D">
        <w:t>.</w:t>
      </w:r>
      <w:r w:rsidR="002E5947" w:rsidRPr="004C376D">
        <w:t xml:space="preserve"> Avtorjem so na voljo tudi predloge za Office365 Word in </w:t>
      </w:r>
      <w:proofErr w:type="spellStart"/>
      <w:r w:rsidR="002E5947" w:rsidRPr="004C376D">
        <w:t>Libreoffice</w:t>
      </w:r>
      <w:proofErr w:type="spellEnd"/>
      <w:r w:rsidR="002E5947" w:rsidRPr="004C376D">
        <w:t xml:space="preserve"> </w:t>
      </w:r>
      <w:proofErr w:type="spellStart"/>
      <w:r w:rsidR="002E5947" w:rsidRPr="004C376D">
        <w:t>Write</w:t>
      </w:r>
      <w:proofErr w:type="spellEnd"/>
      <w:r w:rsidR="002E5947" w:rsidRPr="004C376D">
        <w:t>.</w:t>
      </w:r>
    </w:p>
    <w:p w14:paraId="6C44A999" w14:textId="77777777" w:rsidR="00582B95" w:rsidRDefault="00582B95" w:rsidP="00C57896"/>
    <w:p w14:paraId="212B41ED" w14:textId="77777777" w:rsidR="009C2A8E" w:rsidRPr="00582B95" w:rsidRDefault="009C2A8E" w:rsidP="00C57896"/>
    <w:p w14:paraId="138CF7F1" w14:textId="77777777" w:rsidR="00582B95" w:rsidRPr="00582B95" w:rsidRDefault="00582B95" w:rsidP="00C57896">
      <w:pPr>
        <w:pStyle w:val="Naslov1"/>
      </w:pPr>
      <w:r w:rsidRPr="00582B95">
        <w:t xml:space="preserve">Struktura </w:t>
      </w:r>
      <w:r>
        <w:t xml:space="preserve">in oblikovanje besedila </w:t>
      </w:r>
      <w:r w:rsidRPr="00582B95">
        <w:t>prispevka</w:t>
      </w:r>
    </w:p>
    <w:p w14:paraId="2210A009" w14:textId="77777777" w:rsidR="00582B95" w:rsidRDefault="00582B95" w:rsidP="00C57896"/>
    <w:p w14:paraId="72D837AF" w14:textId="77777777" w:rsidR="005D6020" w:rsidRPr="005D6020" w:rsidRDefault="00E21E98" w:rsidP="00736AAB">
      <w:r w:rsidRPr="00E21E98">
        <w:t>Prispevk</w:t>
      </w:r>
      <w:r w:rsidR="008A363A">
        <w:t>i</w:t>
      </w:r>
      <w:r>
        <w:t xml:space="preserve"> naj </w:t>
      </w:r>
      <w:r w:rsidR="005D6020">
        <w:t xml:space="preserve">ne </w:t>
      </w:r>
      <w:r>
        <w:t xml:space="preserve">bodo </w:t>
      </w:r>
      <w:r w:rsidRPr="00E21E98">
        <w:t xml:space="preserve">daljši od </w:t>
      </w:r>
      <w:r w:rsidR="005D6020">
        <w:t>45</w:t>
      </w:r>
      <w:r w:rsidR="00A2631A">
        <w:t>.</w:t>
      </w:r>
      <w:r w:rsidRPr="00E21E98">
        <w:t>000 znakov</w:t>
      </w:r>
      <w:r w:rsidR="005D6020">
        <w:t xml:space="preserve"> </w:t>
      </w:r>
      <w:r w:rsidR="005D6020" w:rsidRPr="005D6020">
        <w:t>(vključujoč povzetek, ključne besede in seznam literature)</w:t>
      </w:r>
      <w:r w:rsidRPr="00E21E98">
        <w:t xml:space="preserve">, </w:t>
      </w:r>
      <w:r w:rsidR="005D6020" w:rsidRPr="005D6020">
        <w:t>če gre za znanstvene oz</w:t>
      </w:r>
      <w:r w:rsidR="00C2348C">
        <w:t>iroma</w:t>
      </w:r>
      <w:r w:rsidR="005D6020" w:rsidRPr="005D6020">
        <w:t xml:space="preserve"> strokovne razprave, in ne daljši od 15</w:t>
      </w:r>
      <w:r w:rsidR="00A2631A">
        <w:t>.</w:t>
      </w:r>
      <w:r w:rsidR="005D6020" w:rsidRPr="005D6020">
        <w:t>000 znakov s presledki, če gre za izjave, diskusije, odmeve, prikaze, ocene, novosti s pedagoških knjižnih polic, informacije o magistrskih in doktorskih delih ali druga podobna besedila</w:t>
      </w:r>
      <w:r w:rsidR="005D6020" w:rsidRPr="00033E09">
        <w:t xml:space="preserve">. </w:t>
      </w:r>
      <w:r w:rsidR="00B85284" w:rsidRPr="00033E09">
        <w:t>O zna</w:t>
      </w:r>
      <w:r w:rsidR="005D6020" w:rsidRPr="00033E09">
        <w:t>nstveni</w:t>
      </w:r>
      <w:r w:rsidR="00B85284" w:rsidRPr="00033E09">
        <w:t>h</w:t>
      </w:r>
      <w:r w:rsidR="005D6020" w:rsidRPr="00033E09">
        <w:t xml:space="preserve"> prispevki</w:t>
      </w:r>
      <w:r w:rsidR="00B85284" w:rsidRPr="00033E09">
        <w:t>h</w:t>
      </w:r>
      <w:r w:rsidR="005D6020" w:rsidRPr="00033E09">
        <w:t xml:space="preserve">, ki </w:t>
      </w:r>
      <w:r w:rsidR="00B85284" w:rsidRPr="00033E09">
        <w:t>presegajo</w:t>
      </w:r>
      <w:r w:rsidR="005D6020" w:rsidRPr="00033E09">
        <w:t xml:space="preserve"> 45</w:t>
      </w:r>
      <w:r w:rsidR="00A2631A">
        <w:t>.</w:t>
      </w:r>
      <w:r w:rsidR="005D6020" w:rsidRPr="00033E09">
        <w:t xml:space="preserve">000 znakov, </w:t>
      </w:r>
      <w:r w:rsidR="00B85284" w:rsidRPr="00033E09">
        <w:t>se avtorji dogovarjajo z uredništvom</w:t>
      </w:r>
      <w:r w:rsidR="00916CFA" w:rsidRPr="00033E09">
        <w:t xml:space="preserve">. Daljši prispevki so lahko potrjeni, če za tako dolžino </w:t>
      </w:r>
      <w:r w:rsidR="00A2631A">
        <w:t>avtorji navedejo</w:t>
      </w:r>
      <w:r w:rsidR="00916CFA" w:rsidRPr="00033E09">
        <w:t xml:space="preserve"> tehtn</w:t>
      </w:r>
      <w:r w:rsidR="00A2631A">
        <w:t>e</w:t>
      </w:r>
      <w:r w:rsidR="00916CFA" w:rsidRPr="00033E09">
        <w:t xml:space="preserve"> razlog</w:t>
      </w:r>
      <w:r w:rsidR="00A2631A">
        <w:t>e</w:t>
      </w:r>
      <w:r w:rsidR="00916CFA" w:rsidRPr="00033E09">
        <w:t>.</w:t>
      </w:r>
    </w:p>
    <w:p w14:paraId="6BDD1A2D" w14:textId="77777777" w:rsidR="005D6020" w:rsidRPr="005D6020" w:rsidRDefault="00916CFA" w:rsidP="00736AAB">
      <w:r>
        <w:t xml:space="preserve">Besedilo prispevka </w:t>
      </w:r>
      <w:r w:rsidR="005D6020">
        <w:t>naj bo napisan</w:t>
      </w:r>
      <w:r>
        <w:t>o</w:t>
      </w:r>
      <w:r w:rsidR="005D6020">
        <w:t xml:space="preserve"> </w:t>
      </w:r>
      <w:r w:rsidR="005D6020" w:rsidRPr="005D6020">
        <w:t>v pisavi Times New Roman</w:t>
      </w:r>
      <w:r w:rsidR="00A2631A">
        <w:t xml:space="preserve"> </w:t>
      </w:r>
      <w:r w:rsidR="005D6020" w:rsidRPr="005D6020">
        <w:t>velikost</w:t>
      </w:r>
      <w:r w:rsidR="00A2631A">
        <w:t>i</w:t>
      </w:r>
      <w:r w:rsidR="005D6020" w:rsidRPr="005D6020">
        <w:t xml:space="preserve"> 12, </w:t>
      </w:r>
      <w:r w:rsidR="005D6020">
        <w:t xml:space="preserve">z </w:t>
      </w:r>
      <w:r w:rsidR="005D6020" w:rsidRPr="005D6020">
        <w:t>obojestransko poravna</w:t>
      </w:r>
      <w:r w:rsidR="00C2348C">
        <w:t>v</w:t>
      </w:r>
      <w:r w:rsidR="005D6020" w:rsidRPr="005D6020">
        <w:t xml:space="preserve">o. Besedne zveze, ki jih želite v besedilu posebej poudariti, zapišite </w:t>
      </w:r>
      <w:r w:rsidR="005D6020" w:rsidRPr="005D6020">
        <w:rPr>
          <w:i/>
        </w:rPr>
        <w:t xml:space="preserve">ležeče </w:t>
      </w:r>
      <w:r w:rsidR="005D6020" w:rsidRPr="005D6020">
        <w:t>(ne krepko!).</w:t>
      </w:r>
    </w:p>
    <w:p w14:paraId="1C4215E1" w14:textId="77777777" w:rsidR="005D6020" w:rsidRPr="005D6020" w:rsidRDefault="005D6020" w:rsidP="00736AAB">
      <w:r w:rsidRPr="005D6020">
        <w:t>Opombe navajajte sproti (na dnu strani), uporabite velikost pisave 10.</w:t>
      </w:r>
    </w:p>
    <w:p w14:paraId="2E4E1103" w14:textId="77777777" w:rsidR="00B614E4" w:rsidRDefault="005D6020" w:rsidP="00C57896">
      <w:r w:rsidRPr="00C8452A">
        <w:t xml:space="preserve">Avtorji naj pri sklicevanju </w:t>
      </w:r>
      <w:r w:rsidR="009A513D" w:rsidRPr="00C8452A">
        <w:t>upoštevajo tudi vire</w:t>
      </w:r>
      <w:r w:rsidRPr="00C8452A">
        <w:t xml:space="preserve">, ki so indeksirani v mednarodnih bibliografskih </w:t>
      </w:r>
      <w:r w:rsidR="009E79C2" w:rsidRPr="00C8452A">
        <w:t>zbirkah</w:t>
      </w:r>
      <w:r w:rsidRPr="00C8452A">
        <w:t xml:space="preserve"> (npr. </w:t>
      </w:r>
      <w:proofErr w:type="spellStart"/>
      <w:r w:rsidRPr="00C8452A">
        <w:t>Scopus</w:t>
      </w:r>
      <w:proofErr w:type="spellEnd"/>
      <w:r w:rsidRPr="00C8452A">
        <w:t xml:space="preserve"> in SSCI</w:t>
      </w:r>
      <w:r w:rsidR="00B614E4" w:rsidRPr="00C8452A">
        <w:t>), vključno z viri v Sodobni pedagogiki ter primerljivih znanstvenih revijah v Sloveniji.</w:t>
      </w:r>
    </w:p>
    <w:p w14:paraId="03EF6361" w14:textId="77777777" w:rsidR="005532F0" w:rsidRDefault="005532F0" w:rsidP="00C57896">
      <w:r>
        <w:t>Oblikovna predloga vključuje vse bistvene elemente oblikovanja.</w:t>
      </w:r>
    </w:p>
    <w:p w14:paraId="11C43810" w14:textId="77777777" w:rsidR="005D6020" w:rsidRDefault="005D6020" w:rsidP="00C57896"/>
    <w:p w14:paraId="2FA77DA7" w14:textId="77777777" w:rsidR="009C2A8E" w:rsidRDefault="009C2A8E" w:rsidP="00C57896"/>
    <w:p w14:paraId="478C4037" w14:textId="77777777" w:rsidR="00582B95" w:rsidRPr="00582B95" w:rsidRDefault="004C376D" w:rsidP="00C57896">
      <w:pPr>
        <w:pStyle w:val="Naslov1"/>
      </w:pPr>
      <w:r>
        <w:t>Naslov prve ravni</w:t>
      </w:r>
      <w:r w:rsidR="151455ED">
        <w:t>: Oblika naslova</w:t>
      </w:r>
    </w:p>
    <w:p w14:paraId="6A8861EF" w14:textId="77777777" w:rsidR="00C57896" w:rsidRDefault="00C57896" w:rsidP="00C57896"/>
    <w:p w14:paraId="0D21F381" w14:textId="77777777" w:rsidR="00582B95" w:rsidRPr="00C57896" w:rsidRDefault="004C376D" w:rsidP="00C57896">
      <w:pPr>
        <w:pStyle w:val="Naslov2"/>
      </w:pPr>
      <w:r>
        <w:t>Naslov druge ravni</w:t>
      </w:r>
      <w:r w:rsidR="00582B95" w:rsidRPr="00C57896">
        <w:t>: Oblika podnaslova</w:t>
      </w:r>
    </w:p>
    <w:p w14:paraId="6A8761FE" w14:textId="77777777" w:rsidR="00582B95" w:rsidRDefault="00582B95" w:rsidP="00C57896"/>
    <w:p w14:paraId="66C74E13" w14:textId="77777777" w:rsidR="00E21E98" w:rsidRPr="00E21E98" w:rsidRDefault="48C4C96E" w:rsidP="00C57896">
      <w:r>
        <w:t xml:space="preserve">Vodilni naslovi – naslovi prve ravni – naj bodo zapisani s krepko pisavo, prvi podnaslovi naj bodo zapisani </w:t>
      </w:r>
      <w:r w:rsidRPr="262EAC73">
        <w:rPr>
          <w:i/>
        </w:rPr>
        <w:t>ležeče</w:t>
      </w:r>
      <w:r>
        <w:t>, drugi podnaslovi</w:t>
      </w:r>
      <w:r w:rsidR="5875E374">
        <w:t xml:space="preserve">, če </w:t>
      </w:r>
      <w:r w:rsidR="7785B9AF">
        <w:t xml:space="preserve">besedila </w:t>
      </w:r>
      <w:r w:rsidR="5875E374">
        <w:t>res ni mogoče strukturirati na dve ravni,</w:t>
      </w:r>
      <w:r>
        <w:t xml:space="preserve"> pa z običajno pisavo besedila – Times New Roman</w:t>
      </w:r>
      <w:r w:rsidR="7785B9AF">
        <w:t xml:space="preserve"> </w:t>
      </w:r>
      <w:r>
        <w:t>velikosti 12. Naslov</w:t>
      </w:r>
      <w:r w:rsidR="7F814477">
        <w:t>i</w:t>
      </w:r>
      <w:r>
        <w:t xml:space="preserve"> in podnaslov</w:t>
      </w:r>
      <w:r w:rsidR="7F814477">
        <w:t>i naj ne bodo o</w:t>
      </w:r>
      <w:r>
        <w:t>številč</w:t>
      </w:r>
      <w:r w:rsidR="7F814477">
        <w:t xml:space="preserve">eni in </w:t>
      </w:r>
      <w:r>
        <w:t xml:space="preserve">ne </w:t>
      </w:r>
      <w:r w:rsidR="33D9DFA2">
        <w:t>zapisani z velikimi tiskanimi črkami</w:t>
      </w:r>
      <w:r>
        <w:t>.</w:t>
      </w:r>
      <w:r w:rsidR="5222CA4D">
        <w:t xml:space="preserve"> Med naslovom oziroma podnaslovom in besedilom </w:t>
      </w:r>
      <w:r w:rsidR="33D9DFA2">
        <w:t>naj bosta dva</w:t>
      </w:r>
      <w:r w:rsidR="5222CA4D">
        <w:t xml:space="preserve"> prazn</w:t>
      </w:r>
      <w:r w:rsidR="33D9DFA2">
        <w:t>a</w:t>
      </w:r>
      <w:r w:rsidR="5222CA4D">
        <w:t xml:space="preserve"> prelom</w:t>
      </w:r>
      <w:r w:rsidR="33D9DFA2">
        <w:t>a</w:t>
      </w:r>
      <w:r w:rsidR="5222CA4D">
        <w:t xml:space="preserve"> odstavka.</w:t>
      </w:r>
    </w:p>
    <w:p w14:paraId="070B11F6" w14:textId="77777777" w:rsidR="00E21E98" w:rsidRDefault="00E21E98" w:rsidP="00C57896"/>
    <w:p w14:paraId="4EBCC2CA" w14:textId="77777777" w:rsidR="00923BAC" w:rsidRPr="00C93B06" w:rsidRDefault="00923BAC" w:rsidP="00CE14BD">
      <w:pPr>
        <w:pStyle w:val="Naslov2"/>
      </w:pPr>
      <w:r w:rsidRPr="00C93B06">
        <w:t>Priprava grafov, diagramov, preglednic in slikovnega materiala</w:t>
      </w:r>
    </w:p>
    <w:p w14:paraId="3A89909B" w14:textId="77777777" w:rsidR="00923BAC" w:rsidRDefault="00923BAC" w:rsidP="00C57896"/>
    <w:p w14:paraId="4A7D6040" w14:textId="77777777" w:rsidR="00923BAC" w:rsidRPr="00C93B06" w:rsidRDefault="00923BAC" w:rsidP="00C57896">
      <w:r w:rsidRPr="00C93B06">
        <w:t>Grafe, preglednice, slike in druge grafične prikaze u</w:t>
      </w:r>
      <w:r>
        <w:t>mestite</w:t>
      </w:r>
      <w:r w:rsidRPr="00C93B06">
        <w:t xml:space="preserve"> v prispevek v črno-beli tehniki</w:t>
      </w:r>
      <w:r w:rsidR="00736AAB">
        <w:t xml:space="preserve">, </w:t>
      </w:r>
      <w:r w:rsidR="003C0E23">
        <w:t>v velikosti pisave Times New Roman</w:t>
      </w:r>
      <w:r w:rsidR="00736AAB">
        <w:t xml:space="preserve"> 10. </w:t>
      </w:r>
      <w:r>
        <w:t xml:space="preserve">Neposredno pod grafičnimi predmeti in preglednicami </w:t>
      </w:r>
      <w:r w:rsidR="003C0E23">
        <w:t xml:space="preserve">naj </w:t>
      </w:r>
      <w:r w:rsidR="003C0E23">
        <w:lastRenderedPageBreak/>
        <w:t>bodo številčeni naslovi</w:t>
      </w:r>
      <w:r>
        <w:t xml:space="preserve"> predmetov</w:t>
      </w:r>
      <w:r w:rsidRPr="00C93B06">
        <w:t xml:space="preserve">, </w:t>
      </w:r>
      <w:r>
        <w:t xml:space="preserve">pri tem </w:t>
      </w:r>
      <w:r w:rsidR="003C0E23">
        <w:t>naj bo uporabljena pisava</w:t>
      </w:r>
      <w:r w:rsidRPr="00C93B06">
        <w:t xml:space="preserve"> Times New </w:t>
      </w:r>
      <w:r w:rsidRPr="00C93CDF">
        <w:t>Roman, ležeče,</w:t>
      </w:r>
      <w:r w:rsidRPr="00C93B06">
        <w:t xml:space="preserve"> velikost 10 (Preglednica</w:t>
      </w:r>
      <w:r>
        <w:t> 1</w:t>
      </w:r>
      <w:r w:rsidRPr="00C93B06">
        <w:t>)</w:t>
      </w:r>
      <w:r>
        <w:t>.</w:t>
      </w:r>
    </w:p>
    <w:p w14:paraId="46E25E34" w14:textId="77777777" w:rsidR="00923BAC" w:rsidRDefault="00923BAC" w:rsidP="00C57896"/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546"/>
        <w:gridCol w:w="3748"/>
        <w:gridCol w:w="3226"/>
      </w:tblGrid>
      <w:tr w:rsidR="00923BAC" w:rsidRPr="00736AAB" w14:paraId="6C0BFD0C" w14:textId="77777777" w:rsidTr="00235BBB">
        <w:tc>
          <w:tcPr>
            <w:tcW w:w="2581" w:type="dxa"/>
          </w:tcPr>
          <w:p w14:paraId="7544BA64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Naslovna vrstica</w:t>
            </w:r>
          </w:p>
        </w:tc>
        <w:tc>
          <w:tcPr>
            <w:tcW w:w="3781" w:type="dxa"/>
          </w:tcPr>
          <w:p w14:paraId="68AF95CC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Naslovni stolpec</w:t>
            </w:r>
          </w:p>
        </w:tc>
        <w:tc>
          <w:tcPr>
            <w:tcW w:w="3277" w:type="dxa"/>
          </w:tcPr>
          <w:p w14:paraId="33129C89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Naslovni stolpec</w:t>
            </w:r>
          </w:p>
        </w:tc>
      </w:tr>
      <w:tr w:rsidR="00923BAC" w:rsidRPr="00736AAB" w14:paraId="0691AC67" w14:textId="77777777" w:rsidTr="00235BBB">
        <w:tc>
          <w:tcPr>
            <w:tcW w:w="2581" w:type="dxa"/>
          </w:tcPr>
          <w:p w14:paraId="22F7A7ED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Prvi predmet</w:t>
            </w:r>
          </w:p>
        </w:tc>
        <w:tc>
          <w:tcPr>
            <w:tcW w:w="3781" w:type="dxa"/>
          </w:tcPr>
          <w:p w14:paraId="11F1FE9A" w14:textId="77777777" w:rsidR="00923BAC" w:rsidRPr="00736AAB" w:rsidRDefault="00923BAC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 xml:space="preserve">Besedilo naj bo </w:t>
            </w:r>
            <w:r w:rsidR="00A2631A">
              <w:rPr>
                <w:sz w:val="20"/>
              </w:rPr>
              <w:t xml:space="preserve">v pisavi </w:t>
            </w:r>
            <w:r w:rsidRPr="00736AAB">
              <w:rPr>
                <w:sz w:val="20"/>
              </w:rPr>
              <w:t>Times New Roman velikosti 12, neoblikovano</w:t>
            </w:r>
            <w:r w:rsidR="00A2631A">
              <w:rPr>
                <w:sz w:val="20"/>
              </w:rPr>
              <w:t>.</w:t>
            </w:r>
          </w:p>
        </w:tc>
        <w:tc>
          <w:tcPr>
            <w:tcW w:w="3277" w:type="dxa"/>
          </w:tcPr>
          <w:p w14:paraId="0BC102B6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22,3 %</w:t>
            </w:r>
          </w:p>
        </w:tc>
      </w:tr>
      <w:tr w:rsidR="00923BAC" w:rsidRPr="00736AAB" w14:paraId="1F39525F" w14:textId="77777777" w:rsidTr="00235BBB">
        <w:tc>
          <w:tcPr>
            <w:tcW w:w="2581" w:type="dxa"/>
          </w:tcPr>
          <w:p w14:paraId="1D8FAC4F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Drugi predmet</w:t>
            </w:r>
          </w:p>
        </w:tc>
        <w:tc>
          <w:tcPr>
            <w:tcW w:w="3781" w:type="dxa"/>
          </w:tcPr>
          <w:p w14:paraId="2BD211B7" w14:textId="77777777" w:rsidR="00923BAC" w:rsidRPr="00736AAB" w:rsidRDefault="00A2631A">
            <w:pPr>
              <w:pStyle w:val="Razpredelnica"/>
              <w:rPr>
                <w:sz w:val="20"/>
              </w:rPr>
            </w:pPr>
            <w:r>
              <w:rPr>
                <w:sz w:val="20"/>
              </w:rPr>
              <w:t>P</w:t>
            </w:r>
            <w:r w:rsidR="00923BAC" w:rsidRPr="00736AAB">
              <w:rPr>
                <w:sz w:val="20"/>
              </w:rPr>
              <w:t xml:space="preserve">ri zapisu številk kot decimalno ločilo </w:t>
            </w:r>
            <w:r w:rsidRPr="00736AAB">
              <w:rPr>
                <w:sz w:val="20"/>
              </w:rPr>
              <w:t xml:space="preserve">uporabljajte </w:t>
            </w:r>
            <w:r w:rsidR="00923BAC" w:rsidRPr="00736AAB">
              <w:rPr>
                <w:sz w:val="20"/>
              </w:rPr>
              <w:t>vejico</w:t>
            </w:r>
            <w:r>
              <w:rPr>
                <w:sz w:val="20"/>
              </w:rPr>
              <w:t>.</w:t>
            </w:r>
          </w:p>
        </w:tc>
        <w:tc>
          <w:tcPr>
            <w:tcW w:w="3277" w:type="dxa"/>
          </w:tcPr>
          <w:p w14:paraId="34FE6A1B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33,8 %</w:t>
            </w:r>
          </w:p>
        </w:tc>
      </w:tr>
      <w:tr w:rsidR="00923BAC" w:rsidRPr="00736AAB" w14:paraId="3439AA60" w14:textId="77777777" w:rsidTr="00235BBB">
        <w:tc>
          <w:tcPr>
            <w:tcW w:w="2581" w:type="dxa"/>
          </w:tcPr>
          <w:p w14:paraId="7519C1B4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Tretji predmet</w:t>
            </w:r>
          </w:p>
        </w:tc>
        <w:tc>
          <w:tcPr>
            <w:tcW w:w="3781" w:type="dxa"/>
          </w:tcPr>
          <w:p w14:paraId="78290342" w14:textId="77777777" w:rsidR="00923BAC" w:rsidRPr="00736AAB" w:rsidRDefault="00A2631A">
            <w:pPr>
              <w:pStyle w:val="Razpredelnica"/>
              <w:rPr>
                <w:sz w:val="20"/>
              </w:rPr>
            </w:pPr>
            <w:r>
              <w:rPr>
                <w:sz w:val="20"/>
              </w:rPr>
              <w:t>M</w:t>
            </w:r>
            <w:r w:rsidR="00923BAC" w:rsidRPr="00736AAB">
              <w:rPr>
                <w:sz w:val="20"/>
              </w:rPr>
              <w:t>ed številko, veličino in enoto vstavite nedeljiv presledek (sočasni pritisk tipk CTRL+SHIFT+SPACE)</w:t>
            </w:r>
            <w:r>
              <w:rPr>
                <w:sz w:val="20"/>
              </w:rPr>
              <w:t>.</w:t>
            </w:r>
          </w:p>
        </w:tc>
        <w:tc>
          <w:tcPr>
            <w:tcW w:w="3277" w:type="dxa"/>
          </w:tcPr>
          <w:p w14:paraId="586EF855" w14:textId="77777777" w:rsidR="00923BAC" w:rsidRPr="00736AAB" w:rsidRDefault="00923BAC" w:rsidP="00E34DE4">
            <w:pPr>
              <w:pStyle w:val="Razpredelnica"/>
              <w:rPr>
                <w:sz w:val="20"/>
              </w:rPr>
            </w:pPr>
            <w:r w:rsidRPr="00736AAB">
              <w:rPr>
                <w:sz w:val="20"/>
              </w:rPr>
              <w:t>11,7 %</w:t>
            </w:r>
          </w:p>
        </w:tc>
      </w:tr>
    </w:tbl>
    <w:p w14:paraId="2349E205" w14:textId="77777777" w:rsidR="00923BAC" w:rsidRPr="004134EF" w:rsidRDefault="00923BAC" w:rsidP="004134EF">
      <w:pPr>
        <w:pStyle w:val="Podpistabele"/>
      </w:pPr>
      <w:r w:rsidRPr="004134EF">
        <w:t>Preglednica 1: Velikosti posameznih predmetov</w:t>
      </w:r>
    </w:p>
    <w:p w14:paraId="647095AF" w14:textId="77777777" w:rsidR="00E34DE4" w:rsidRDefault="00E34DE4" w:rsidP="004C376D">
      <w:pPr>
        <w:ind w:firstLine="0"/>
      </w:pPr>
    </w:p>
    <w:p w14:paraId="4E2B396F" w14:textId="77777777" w:rsidR="00923BAC" w:rsidRPr="00BF485C" w:rsidRDefault="00923BAC" w:rsidP="00CE14BD">
      <w:pPr>
        <w:pStyle w:val="Naslov2"/>
      </w:pPr>
      <w:r w:rsidRPr="00BF485C">
        <w:t>Nedeljivi presledki</w:t>
      </w:r>
    </w:p>
    <w:p w14:paraId="6B472F83" w14:textId="77777777" w:rsidR="00923BAC" w:rsidRDefault="00923BAC" w:rsidP="00C57896"/>
    <w:p w14:paraId="24F6ACC7" w14:textId="77777777" w:rsidR="00D95D55" w:rsidRDefault="00D95D55" w:rsidP="00C57896">
      <w:r>
        <w:t>Nedeljiv</w:t>
      </w:r>
      <w:r w:rsidR="00C2348C">
        <w:t>i</w:t>
      </w:r>
      <w:r>
        <w:t xml:space="preserve"> presledek vstavimo v besedilo s sočasnim </w:t>
      </w:r>
      <w:r w:rsidRPr="00D95D55">
        <w:t xml:space="preserve">pritiskom </w:t>
      </w:r>
      <w:r>
        <w:t xml:space="preserve">treh </w:t>
      </w:r>
      <w:r w:rsidRPr="00D95D55">
        <w:t xml:space="preserve">tipk </w:t>
      </w:r>
      <w:r>
        <w:t>na tipkovnici</w:t>
      </w:r>
      <w:r w:rsidR="00C2348C">
        <w:t>:</w:t>
      </w:r>
      <w:r>
        <w:t xml:space="preserve"> KRMILKA (CTRL)+DVIGALKA </w:t>
      </w:r>
      <w:r w:rsidRPr="00D95D55">
        <w:t>(SHIFT)</w:t>
      </w:r>
      <w:r>
        <w:t>+PRESLEDNICA (SPACE</w:t>
      </w:r>
      <w:r w:rsidRPr="00D95D55">
        <w:t>)</w:t>
      </w:r>
      <w:r>
        <w:t>.</w:t>
      </w:r>
    </w:p>
    <w:p w14:paraId="264F0F42" w14:textId="77777777" w:rsidR="00923BAC" w:rsidRDefault="005D6020" w:rsidP="00C57896">
      <w:r>
        <w:t>Uporaba nedeljivih presledkov</w:t>
      </w:r>
      <w:r w:rsidR="00923BAC">
        <w:t xml:space="preserve"> </w:t>
      </w:r>
      <w:r>
        <w:t>je obvezna pri navajanju literature in zapisovanju matematičnih znakov, kot so</w:t>
      </w:r>
      <w:r w:rsidR="00923BAC">
        <w:t xml:space="preserve"> enačaj, znak</w:t>
      </w:r>
      <w:r>
        <w:t>a</w:t>
      </w:r>
      <w:r w:rsidR="00923BAC">
        <w:t xml:space="preserve"> večje in manjše, odstot</w:t>
      </w:r>
      <w:r>
        <w:t>e</w:t>
      </w:r>
      <w:r w:rsidR="00923BAC">
        <w:t xml:space="preserve">k, </w:t>
      </w:r>
      <w:proofErr w:type="spellStart"/>
      <w:r w:rsidR="00923BAC">
        <w:t>promil</w:t>
      </w:r>
      <w:proofErr w:type="spellEnd"/>
      <w:r w:rsidR="00D95D55">
        <w:t xml:space="preserve"> ter</w:t>
      </w:r>
      <w:r w:rsidR="00923BAC">
        <w:t xml:space="preserve"> vseh enot in drugih znakov, ki </w:t>
      </w:r>
      <w:r w:rsidR="003C0E23">
        <w:t>ne smejo biti prelomljeni v novo</w:t>
      </w:r>
      <w:r w:rsidR="00923BAC">
        <w:t xml:space="preserve"> vrstico. Uporaba nedeljivega presledka prepreči preskok besedila v novo vrstico, zato se v zapisu p</w:t>
      </w:r>
      <w:r w:rsidR="00E36664">
        <w:t> </w:t>
      </w:r>
      <w:r w:rsidR="00923BAC">
        <w:t>&lt;</w:t>
      </w:r>
      <w:r w:rsidR="00E36664">
        <w:t> </w:t>
      </w:r>
      <w:r w:rsidR="00923BAC">
        <w:t xml:space="preserve">0,005 ključne informacije nikoli ne </w:t>
      </w:r>
      <w:r w:rsidR="00D95D55">
        <w:t>raz</w:t>
      </w:r>
      <w:r w:rsidR="00923BAC">
        <w:t>delijo. Vnos nedeljivega presledka razreši problem p &lt; 0,005, p &gt; 0,005, zato ostane celoten zapis vedno skupaj.</w:t>
      </w:r>
      <w:r w:rsidR="00D95D55">
        <w:t xml:space="preserve"> Pri navajanju virov je nedeljiv presledek obvezen med avtorjem in letnico (n</w:t>
      </w:r>
      <w:r w:rsidR="00C2348C">
        <w:t>pr.</w:t>
      </w:r>
      <w:r w:rsidR="00D95D55">
        <w:t xml:space="preserve"> Sagadin 1993), med oznako strani in številko strani (n</w:t>
      </w:r>
      <w:r w:rsidR="00C2348C">
        <w:t>pr.</w:t>
      </w:r>
      <w:r w:rsidR="00D95D55">
        <w:t xml:space="preserve"> </w:t>
      </w:r>
      <w:r w:rsidR="00A90201">
        <w:t>str</w:t>
      </w:r>
      <w:r w:rsidR="00D95D55">
        <w:t xml:space="preserve">. 112) in v </w:t>
      </w:r>
      <w:r w:rsidR="00E36664">
        <w:t>opredelitvi več avtorjev, n</w:t>
      </w:r>
      <w:r w:rsidR="00C2348C">
        <w:t>pr.</w:t>
      </w:r>
      <w:r w:rsidR="00E36664">
        <w:t xml:space="preserve"> Štefanc idr</w:t>
      </w:r>
      <w:r w:rsidR="00D95D55" w:rsidRPr="00E36664">
        <w:t>. 20</w:t>
      </w:r>
      <w:r w:rsidR="00E36664">
        <w:t>19</w:t>
      </w:r>
      <w:r w:rsidR="00D95D55" w:rsidRPr="00E36664">
        <w:t>.</w:t>
      </w:r>
    </w:p>
    <w:p w14:paraId="42091CF6" w14:textId="77777777" w:rsidR="002E3392" w:rsidRPr="00E36664" w:rsidRDefault="002E3392" w:rsidP="00C57896">
      <w:r w:rsidRPr="002E3392">
        <w:t>Če ima delo več kot dva avtorja, pri navajanju vira navedemo zgolj priimek prvega avtorja, ki mu sledi »idr.«</w:t>
      </w:r>
      <w:r w:rsidR="00A2631A">
        <w:t>.</w:t>
      </w:r>
    </w:p>
    <w:p w14:paraId="72A8D5DE" w14:textId="77777777" w:rsidR="0074326B" w:rsidRDefault="0074326B" w:rsidP="00C57896"/>
    <w:p w14:paraId="522190F2" w14:textId="77777777" w:rsidR="0074326B" w:rsidRPr="00BF485C" w:rsidRDefault="0074326B" w:rsidP="0074326B">
      <w:pPr>
        <w:pStyle w:val="Naslov2"/>
      </w:pPr>
      <w:r>
        <w:t>Uporaba vrstičnih oznak</w:t>
      </w:r>
    </w:p>
    <w:p w14:paraId="6CC271F2" w14:textId="77777777" w:rsidR="0074326B" w:rsidRDefault="0074326B" w:rsidP="00C57896"/>
    <w:p w14:paraId="7A9A4F8A" w14:textId="77777777" w:rsidR="0074326B" w:rsidRDefault="0074326B" w:rsidP="00C57896">
      <w:r>
        <w:t xml:space="preserve">Pred </w:t>
      </w:r>
      <w:r w:rsidR="00A2631A">
        <w:t xml:space="preserve">vrstičnimi oznakami </w:t>
      </w:r>
      <w:r>
        <w:t xml:space="preserve">in po </w:t>
      </w:r>
      <w:r w:rsidR="00A2631A">
        <w:t>njih</w:t>
      </w:r>
      <w:r>
        <w:t xml:space="preserve"> je vedno ena prazna vrstica.</w:t>
      </w:r>
    </w:p>
    <w:p w14:paraId="0CEA6070" w14:textId="77777777" w:rsidR="009C2A8E" w:rsidRDefault="009C2A8E" w:rsidP="00C57896"/>
    <w:p w14:paraId="1682738B" w14:textId="77777777" w:rsidR="00923BAC" w:rsidRPr="00BF485C" w:rsidRDefault="00923BAC" w:rsidP="00CE14BD">
      <w:pPr>
        <w:pStyle w:val="Naslov2"/>
      </w:pPr>
      <w:r>
        <w:t>Uporaba simbolov in posebnih črk</w:t>
      </w:r>
    </w:p>
    <w:p w14:paraId="25976095" w14:textId="77777777" w:rsidR="00923BAC" w:rsidRDefault="00923BAC" w:rsidP="00C57896"/>
    <w:p w14:paraId="3B60F9BD" w14:textId="77777777" w:rsidR="00923BAC" w:rsidRDefault="00923BAC" w:rsidP="00C57896">
      <w:r>
        <w:t>Priporočljivo je uporabiti nabor znakov, ki so na voljo s pisavo Times New Roman</w:t>
      </w:r>
      <w:r w:rsidR="00A2631A">
        <w:t>,</w:t>
      </w:r>
      <w:r>
        <w:t xml:space="preserve"> in ne posegati po dodat</w:t>
      </w:r>
      <w:r w:rsidR="00C2348C">
        <w:t>n</w:t>
      </w:r>
      <w:r>
        <w:t xml:space="preserve">ih znakih, ki jih je </w:t>
      </w:r>
      <w:r w:rsidR="00E36664">
        <w:t xml:space="preserve">sicer </w:t>
      </w:r>
      <w:r>
        <w:t xml:space="preserve">mogoče vnesti </w:t>
      </w:r>
      <w:r w:rsidR="00E36664">
        <w:t>z izbiro v</w:t>
      </w:r>
      <w:r>
        <w:t xml:space="preserve"> zbirk</w:t>
      </w:r>
      <w:r w:rsidR="00E36664">
        <w:t>i</w:t>
      </w:r>
      <w:r>
        <w:t xml:space="preserve"> simbolov.</w:t>
      </w:r>
    </w:p>
    <w:p w14:paraId="125997B0" w14:textId="77777777" w:rsidR="009C2A8E" w:rsidRDefault="009C2A8E" w:rsidP="00C57896"/>
    <w:p w14:paraId="121CEE1E" w14:textId="77777777" w:rsidR="00A90201" w:rsidRPr="00A90201" w:rsidRDefault="00A90201" w:rsidP="00CE14BD">
      <w:pPr>
        <w:pStyle w:val="Naslov2"/>
      </w:pPr>
      <w:r w:rsidRPr="00A90201">
        <w:t>Sklici v b</w:t>
      </w:r>
      <w:r>
        <w:t>e</w:t>
      </w:r>
      <w:r w:rsidRPr="00A90201">
        <w:t>sedilu</w:t>
      </w:r>
    </w:p>
    <w:p w14:paraId="7AE7AAB2" w14:textId="77777777" w:rsidR="00A90201" w:rsidRDefault="00A90201" w:rsidP="00C57896"/>
    <w:p w14:paraId="248C588A" w14:textId="77777777" w:rsidR="00A90201" w:rsidRDefault="00A90201" w:rsidP="00C57896">
      <w:r>
        <w:t xml:space="preserve">Pri sklicevanju na eno delo enega avtorja delo zapišemo </w:t>
      </w:r>
      <w:r w:rsidRPr="00BE2961">
        <w:rPr>
          <w:i/>
        </w:rPr>
        <w:t>ležeče</w:t>
      </w:r>
      <w:r>
        <w:t xml:space="preserve"> in med </w:t>
      </w:r>
      <w:r w:rsidR="00D34FBF">
        <w:t>p</w:t>
      </w:r>
      <w:r>
        <w:t>riimek in letnico vstavimo le nedeljivi presledek, enako tudi med stran in številko stra</w:t>
      </w:r>
      <w:r w:rsidRPr="00A90201">
        <w:t>ni, n</w:t>
      </w:r>
      <w:r w:rsidR="00C2348C">
        <w:t>pr.</w:t>
      </w:r>
      <w:r w:rsidRPr="00A90201">
        <w:t xml:space="preserve"> (Sagadin</w:t>
      </w:r>
      <w:r>
        <w:t> </w:t>
      </w:r>
      <w:r w:rsidRPr="00A90201">
        <w:t>1991, str.</w:t>
      </w:r>
      <w:r>
        <w:t> 123</w:t>
      </w:r>
      <w:r w:rsidRPr="00A90201">
        <w:t>)</w:t>
      </w:r>
      <w:r>
        <w:t xml:space="preserve">, pri navajanju obsega strani pa med številki vstavimo </w:t>
      </w:r>
      <w:r w:rsidR="00BE2961">
        <w:t>pomišljaj</w:t>
      </w:r>
      <w:r>
        <w:t xml:space="preserve"> (in ne minus</w:t>
      </w:r>
      <w:r w:rsidR="004B1160">
        <w:t>a</w:t>
      </w:r>
      <w:r>
        <w:t xml:space="preserve">) </w:t>
      </w:r>
      <w:r w:rsidRPr="00A90201">
        <w:t>(Sagadin 1991, str. 123</w:t>
      </w:r>
      <w:r>
        <w:t>–321</w:t>
      </w:r>
      <w:r w:rsidRPr="00A90201">
        <w:t>).</w:t>
      </w:r>
    </w:p>
    <w:p w14:paraId="372D72EF" w14:textId="77777777" w:rsidR="004B1160" w:rsidRDefault="00A90201" w:rsidP="00C57896">
      <w:r>
        <w:t xml:space="preserve">Primer: </w:t>
      </w:r>
      <w:r w:rsidRPr="00A90201">
        <w:t xml:space="preserve">V delu </w:t>
      </w:r>
      <w:r w:rsidRPr="00A90201">
        <w:rPr>
          <w:i/>
        </w:rPr>
        <w:t>Razprave iz pedagoške metodologije</w:t>
      </w:r>
      <w:r w:rsidRPr="00A90201">
        <w:t xml:space="preserve"> je Sagadin predstavil vrste pedagoških raziskav (Sagadin 1991, str.</w:t>
      </w:r>
      <w:r>
        <w:t> 123</w:t>
      </w:r>
      <w:r w:rsidRPr="00A90201">
        <w:t>).</w:t>
      </w:r>
    </w:p>
    <w:p w14:paraId="659F1BA1" w14:textId="77777777" w:rsidR="00E36664" w:rsidRDefault="00E36664" w:rsidP="00C57896"/>
    <w:p w14:paraId="23F3E368" w14:textId="77777777" w:rsidR="004B1160" w:rsidRDefault="004B1160" w:rsidP="00C57896">
      <w:r w:rsidRPr="004B1160">
        <w:t>Dve deli ali več istega avtorja navajamo po letu izida (</w:t>
      </w:r>
      <w:r>
        <w:t xml:space="preserve">najprej </w:t>
      </w:r>
      <w:r w:rsidRPr="004B1160">
        <w:t>starejše)</w:t>
      </w:r>
      <w:r>
        <w:t>, pri tem p</w:t>
      </w:r>
      <w:r w:rsidRPr="004B1160">
        <w:t xml:space="preserve">riimek navedemo enkrat, </w:t>
      </w:r>
      <w:r w:rsidR="00D34FBF">
        <w:t>med letnicami</w:t>
      </w:r>
      <w:r w:rsidRPr="004B1160">
        <w:t xml:space="preserve"> </w:t>
      </w:r>
      <w:r>
        <w:t>pa vpišemo vejice.</w:t>
      </w:r>
    </w:p>
    <w:p w14:paraId="5E67C02E" w14:textId="77777777" w:rsidR="004B1160" w:rsidRDefault="004B1160" w:rsidP="00C57896">
      <w:r>
        <w:t xml:space="preserve">Primer: </w:t>
      </w:r>
      <w:r w:rsidRPr="004B1160">
        <w:t>(Sagadin</w:t>
      </w:r>
      <w:r>
        <w:t> </w:t>
      </w:r>
      <w:r w:rsidRPr="004B1160">
        <w:t xml:space="preserve">1991, </w:t>
      </w:r>
      <w:r>
        <w:t xml:space="preserve">1993, </w:t>
      </w:r>
      <w:r w:rsidRPr="004B1160">
        <w:t>2009).</w:t>
      </w:r>
    </w:p>
    <w:p w14:paraId="4D4495C7" w14:textId="77777777" w:rsidR="00E36664" w:rsidRDefault="00E36664" w:rsidP="00C57896"/>
    <w:p w14:paraId="5B32D0CD" w14:textId="77777777" w:rsidR="004B1160" w:rsidRDefault="004B1160" w:rsidP="00C57896">
      <w:r>
        <w:t xml:space="preserve">Če citiramo več avtorjev, </w:t>
      </w:r>
      <w:r w:rsidR="004E4F7C">
        <w:t>a</w:t>
      </w:r>
      <w:r w:rsidR="004E4F7C" w:rsidRPr="004E4F7C">
        <w:t xml:space="preserve">vtorje navajamo po abecednem vrstnem redu. </w:t>
      </w:r>
      <w:r w:rsidR="009510C8">
        <w:t>O</w:t>
      </w:r>
      <w:r>
        <w:t>bjave ločimo s podpičjem.</w:t>
      </w:r>
    </w:p>
    <w:p w14:paraId="47813CB0" w14:textId="77777777" w:rsidR="004B1160" w:rsidRDefault="00E36664" w:rsidP="00C57896">
      <w:r>
        <w:t xml:space="preserve">Primer: </w:t>
      </w:r>
      <w:r w:rsidR="004B1160">
        <w:t>(</w:t>
      </w:r>
      <w:r w:rsidR="004B1160" w:rsidRPr="004B1160">
        <w:t>Sagadin</w:t>
      </w:r>
      <w:r w:rsidR="004B1160">
        <w:t> </w:t>
      </w:r>
      <w:r w:rsidR="004B1160" w:rsidRPr="004B1160">
        <w:t>1991, 2009; Vidmar</w:t>
      </w:r>
      <w:r w:rsidR="004B1160">
        <w:t> </w:t>
      </w:r>
      <w:r w:rsidR="004B1160" w:rsidRPr="004B1160">
        <w:t>2009a, 2009b).</w:t>
      </w:r>
    </w:p>
    <w:p w14:paraId="4401FB36" w14:textId="77777777" w:rsidR="00E36664" w:rsidRDefault="00E36664" w:rsidP="00C57896"/>
    <w:p w14:paraId="1B0F2734" w14:textId="77777777" w:rsidR="004B1160" w:rsidRDefault="004B1160" w:rsidP="00C57896">
      <w:r w:rsidRPr="004B1160">
        <w:lastRenderedPageBreak/>
        <w:t xml:space="preserve">Kadar pri dveh različnih delih istega avtorja navajamo strani, avtorja drugič </w:t>
      </w:r>
      <w:r>
        <w:t>navedemo znova</w:t>
      </w:r>
      <w:r w:rsidR="00D34FBF">
        <w:t>,</w:t>
      </w:r>
      <w:r w:rsidRPr="004B1160">
        <w:t xml:space="preserve"> </w:t>
      </w:r>
      <w:r w:rsidR="00D34FBF">
        <w:t>m</w:t>
      </w:r>
      <w:r w:rsidRPr="004B1160">
        <w:t xml:space="preserve">ed </w:t>
      </w:r>
      <w:r>
        <w:t>vpisa vstavimo podpičje</w:t>
      </w:r>
      <w:r w:rsidR="00D34FBF">
        <w:t>.</w:t>
      </w:r>
      <w:r w:rsidR="004A7382">
        <w:t xml:space="preserve"> </w:t>
      </w:r>
      <w:r w:rsidR="00D34FBF">
        <w:t>V</w:t>
      </w:r>
      <w:r w:rsidR="004A7382">
        <w:t xml:space="preserve"> primeru navajanja </w:t>
      </w:r>
      <w:r w:rsidR="00D5557A">
        <w:t xml:space="preserve">avtorja, </w:t>
      </w:r>
      <w:r w:rsidR="00D34FBF">
        <w:t xml:space="preserve">ko </w:t>
      </w:r>
      <w:r w:rsidR="00D5557A">
        <w:t>sklic sovpada tudi z drugimi avtorji, prvega navedemo na začetku, ostali sledijo.</w:t>
      </w:r>
    </w:p>
    <w:p w14:paraId="2F5FAE8A" w14:textId="77777777" w:rsidR="004B1160" w:rsidRDefault="004B1160" w:rsidP="00C57896">
      <w:r>
        <w:t xml:space="preserve">Primer: </w:t>
      </w:r>
      <w:r w:rsidRPr="004B1160">
        <w:t>(Sagadin</w:t>
      </w:r>
      <w:r>
        <w:t> </w:t>
      </w:r>
      <w:r w:rsidRPr="004B1160">
        <w:t>1991, str.</w:t>
      </w:r>
      <w:r>
        <w:t> 123</w:t>
      </w:r>
      <w:r w:rsidRPr="004B1160">
        <w:t>; Sagadin</w:t>
      </w:r>
      <w:r>
        <w:t> </w:t>
      </w:r>
      <w:r w:rsidRPr="004B1160">
        <w:t>2009,</w:t>
      </w:r>
      <w:r>
        <w:t> </w:t>
      </w:r>
      <w:r w:rsidRPr="004B1160">
        <w:t>str.</w:t>
      </w:r>
      <w:r>
        <w:t> 123–321</w:t>
      </w:r>
      <w:r w:rsidRPr="004B1160">
        <w:t>).</w:t>
      </w:r>
    </w:p>
    <w:p w14:paraId="04B7A3E7" w14:textId="77777777" w:rsidR="004B1160" w:rsidRPr="004B1160" w:rsidRDefault="00D5557A" w:rsidP="00C57896">
      <w:r>
        <w:t>Primer</w:t>
      </w:r>
      <w:r w:rsidR="005875CC">
        <w:t>:</w:t>
      </w:r>
      <w:r>
        <w:t xml:space="preserve"> (</w:t>
      </w:r>
      <w:r w:rsidR="004B1160" w:rsidRPr="004B1160">
        <w:t>Mažgon</w:t>
      </w:r>
      <w:r>
        <w:t> </w:t>
      </w:r>
      <w:r w:rsidR="004B1160" w:rsidRPr="004B1160">
        <w:t>2007, str.</w:t>
      </w:r>
      <w:r>
        <w:t> 112</w:t>
      </w:r>
      <w:r w:rsidR="004B1160" w:rsidRPr="004B1160">
        <w:t>; prim. tudi Kožuh</w:t>
      </w:r>
      <w:r>
        <w:t> </w:t>
      </w:r>
      <w:r w:rsidR="004B1160" w:rsidRPr="004B1160">
        <w:t>2003, str.</w:t>
      </w:r>
      <w:r>
        <w:t> 42</w:t>
      </w:r>
      <w:r w:rsidR="004B1160" w:rsidRPr="004B1160">
        <w:t>; Sagadin</w:t>
      </w:r>
      <w:r>
        <w:t> </w:t>
      </w:r>
      <w:r w:rsidR="004B1160" w:rsidRPr="004B1160">
        <w:t>1991).</w:t>
      </w:r>
    </w:p>
    <w:p w14:paraId="14177823" w14:textId="77777777" w:rsidR="00E36664" w:rsidRDefault="00E36664" w:rsidP="00C57896"/>
    <w:p w14:paraId="6368986D" w14:textId="77777777" w:rsidR="00D5557A" w:rsidRDefault="00D5557A" w:rsidP="00C57896">
      <w:r>
        <w:t xml:space="preserve">Za vse nadaljnje sklice </w:t>
      </w:r>
      <w:r w:rsidR="00D34FBF">
        <w:t>istega</w:t>
      </w:r>
      <w:r>
        <w:t xml:space="preserve"> avtorja, ki si v besedilu sledijo, uporabimo zapis (prav</w:t>
      </w:r>
      <w:r w:rsidR="00E36664">
        <w:t> </w:t>
      </w:r>
      <w:r>
        <w:t>tam) oziroma (prav</w:t>
      </w:r>
      <w:r w:rsidR="00E36664">
        <w:t> </w:t>
      </w:r>
      <w:r>
        <w:t>tam, </w:t>
      </w:r>
      <w:r w:rsidR="00272671">
        <w:t xml:space="preserve">str. </w:t>
      </w:r>
      <w:r>
        <w:t>49), če navajamo isti vir na drugi strani.</w:t>
      </w:r>
    </w:p>
    <w:p w14:paraId="3EAC72E7" w14:textId="77777777" w:rsidR="00D5557A" w:rsidRDefault="00D5557A" w:rsidP="00C57896"/>
    <w:p w14:paraId="78C0D192" w14:textId="77777777" w:rsidR="00D5557A" w:rsidRDefault="00A90201" w:rsidP="00C57896">
      <w:r w:rsidRPr="00A90201">
        <w:t xml:space="preserve">»Če citat obsega </w:t>
      </w:r>
      <w:r w:rsidR="006204F0">
        <w:t xml:space="preserve">eno </w:t>
      </w:r>
      <w:r w:rsidRPr="00A90201">
        <w:t>poved a</w:t>
      </w:r>
      <w:r w:rsidR="00E36664">
        <w:t>li več</w:t>
      </w:r>
      <w:r w:rsidR="006204F0">
        <w:t xml:space="preserve"> povedi</w:t>
      </w:r>
      <w:r w:rsidR="00E36664">
        <w:t>, stoji sklic za piko.« (</w:t>
      </w:r>
      <w:r w:rsidR="00272671">
        <w:t>P</w:t>
      </w:r>
      <w:r w:rsidRPr="00A90201">
        <w:t>rav</w:t>
      </w:r>
      <w:r w:rsidR="00E36664">
        <w:t> </w:t>
      </w:r>
      <w:r w:rsidRPr="00A90201">
        <w:t>tam, str. 45) Sklicu sledi naslednja poved.</w:t>
      </w:r>
    </w:p>
    <w:p w14:paraId="1834BD16" w14:textId="77777777" w:rsidR="00D5557A" w:rsidRDefault="00A90201" w:rsidP="00C57896">
      <w:r w:rsidRPr="00A90201">
        <w:t>Če gre za krajši citat, »ki obsega besedno zvezo ali stavek«, stoji sklic pred piko (prav tam, str. 46).</w:t>
      </w:r>
    </w:p>
    <w:p w14:paraId="3A46AFF6" w14:textId="77777777" w:rsidR="00D5557A" w:rsidRDefault="00D5557A" w:rsidP="00C57896"/>
    <w:p w14:paraId="44D94855" w14:textId="77777777" w:rsidR="00D5557A" w:rsidRDefault="00A90201" w:rsidP="00C57896">
      <w:r w:rsidRPr="00A90201">
        <w:t>Za navajanje strani uporabljamo stični pomišljaj (str. 45–54), enako za leta (1939–1945).</w:t>
      </w:r>
    </w:p>
    <w:p w14:paraId="5EB8C828" w14:textId="77777777" w:rsidR="00E36664" w:rsidRDefault="00E36664" w:rsidP="00C57896"/>
    <w:p w14:paraId="71E39A38" w14:textId="77777777" w:rsidR="00D5557A" w:rsidRDefault="00A90201" w:rsidP="00C57896">
      <w:r w:rsidRPr="00A90201">
        <w:t xml:space="preserve">Za navedbo naslova knjige, članka ali poglavja v knjigi v besedilu uporabimo </w:t>
      </w:r>
      <w:r w:rsidR="005875CC" w:rsidRPr="00272671">
        <w:rPr>
          <w:i/>
        </w:rPr>
        <w:t>ležeči</w:t>
      </w:r>
      <w:r w:rsidRPr="00A90201">
        <w:t xml:space="preserve"> tisk: Sagadinovo delo </w:t>
      </w:r>
      <w:r w:rsidRPr="00A90201">
        <w:rPr>
          <w:i/>
        </w:rPr>
        <w:t>Razprave iz pedagoške metodologije</w:t>
      </w:r>
      <w:r w:rsidRPr="00A90201">
        <w:t>, v katerem piše o … (Sagadin</w:t>
      </w:r>
      <w:r w:rsidR="00E36664">
        <w:t> </w:t>
      </w:r>
      <w:r w:rsidRPr="00A90201">
        <w:t>1991).</w:t>
      </w:r>
      <w:r w:rsidR="00D5557A">
        <w:t xml:space="preserve"> </w:t>
      </w:r>
      <w:r w:rsidRPr="00A90201">
        <w:t xml:space="preserve">V besedilu </w:t>
      </w:r>
      <w:r w:rsidR="00D5557A">
        <w:t xml:space="preserve">lahko uporabljamo tudi </w:t>
      </w:r>
      <w:r w:rsidRPr="00A90201">
        <w:t>kratice: »prim.«, »prim. tudi«, »gl.«, »op.«</w:t>
      </w:r>
      <w:r w:rsidR="00DF1026">
        <w:t>.</w:t>
      </w:r>
    </w:p>
    <w:p w14:paraId="43A04191" w14:textId="77777777" w:rsidR="00D5557A" w:rsidRDefault="00D5557A" w:rsidP="00C57896"/>
    <w:p w14:paraId="76002ED0" w14:textId="77777777" w:rsidR="00A90201" w:rsidRPr="00A90201" w:rsidRDefault="08F40B7F" w:rsidP="00C57896">
      <w:r>
        <w:t>Za navedk</w:t>
      </w:r>
      <w:r w:rsidR="0B2E12AD">
        <w:t>e</w:t>
      </w:r>
      <w:r>
        <w:t xml:space="preserve"> znotraj citata, ki ni</w:t>
      </w:r>
      <w:r w:rsidR="4FA8902E">
        <w:t xml:space="preserve">so del citata </w:t>
      </w:r>
      <w:r>
        <w:t>(npr. kakršne koli vsebinske ali tehnične opombe oziroma dodatki avtorja besedila), uporabimo oglati oklepaj »[ ]«</w:t>
      </w:r>
      <w:r w:rsidR="6B7F54A8">
        <w:t>.</w:t>
      </w:r>
    </w:p>
    <w:p w14:paraId="0010EB49" w14:textId="77777777" w:rsidR="00A90201" w:rsidRPr="00A90201" w:rsidRDefault="00E36664" w:rsidP="00C57896">
      <w:r>
        <w:t xml:space="preserve">Primer: </w:t>
      </w:r>
      <w:r w:rsidR="00A90201" w:rsidRPr="00A90201">
        <w:t>»Pri akcijskem raziskovanju, ki združuje raziskovanje in inoviranje prakse v enoten proces, pa gre lahko za uporabo primernih [ki ne odstopajo] modelov eksperimenta.« (</w:t>
      </w:r>
      <w:r w:rsidR="003C0E23">
        <w:t>Strmčnik</w:t>
      </w:r>
      <w:r>
        <w:t> </w:t>
      </w:r>
      <w:r w:rsidR="00A90201" w:rsidRPr="00A90201">
        <w:t>1991, str.</w:t>
      </w:r>
      <w:r>
        <w:t> </w:t>
      </w:r>
      <w:r w:rsidR="00A90201" w:rsidRPr="00A90201">
        <w:t>87)</w:t>
      </w:r>
    </w:p>
    <w:p w14:paraId="241EFD9A" w14:textId="77777777" w:rsidR="00A90201" w:rsidRPr="00A90201" w:rsidRDefault="00E36664" w:rsidP="00C57896">
      <w:r w:rsidRPr="00E36664">
        <w:t xml:space="preserve">Primer: </w:t>
      </w:r>
      <w:r w:rsidR="00A90201" w:rsidRPr="00A90201">
        <w:t xml:space="preserve">»Pri akcijskem raziskovanju, ki združuje raziskovanje in inoviranje prakse v </w:t>
      </w:r>
      <w:r w:rsidR="00A90201" w:rsidRPr="00A90201">
        <w:rPr>
          <w:i/>
        </w:rPr>
        <w:t>enoten proces</w:t>
      </w:r>
      <w:r w:rsidR="00A90201" w:rsidRPr="00A90201">
        <w:t xml:space="preserve"> [poudarila</w:t>
      </w:r>
      <w:r>
        <w:t> </w:t>
      </w:r>
      <w:r w:rsidR="00A90201" w:rsidRPr="00A90201">
        <w:t>J.</w:t>
      </w:r>
      <w:r>
        <w:t> </w:t>
      </w:r>
      <w:r w:rsidR="00A90201" w:rsidRPr="00A90201">
        <w:t>M.], pa gre lahko za uporabo primernih modelov eksperimenta.« (Sagadin</w:t>
      </w:r>
      <w:r>
        <w:t> </w:t>
      </w:r>
      <w:r w:rsidR="00A90201" w:rsidRPr="00A90201">
        <w:t>1991, str.</w:t>
      </w:r>
      <w:r>
        <w:t> </w:t>
      </w:r>
      <w:r w:rsidR="00A90201" w:rsidRPr="00A90201">
        <w:t>87)</w:t>
      </w:r>
    </w:p>
    <w:p w14:paraId="53F3CB9F" w14:textId="77777777" w:rsidR="00E36664" w:rsidRDefault="00E36664" w:rsidP="00C57896"/>
    <w:p w14:paraId="4AD76F99" w14:textId="77777777" w:rsidR="00A90201" w:rsidRPr="00A90201" w:rsidRDefault="00A90201" w:rsidP="00C57896">
      <w:r w:rsidRPr="00A90201">
        <w:t xml:space="preserve">Za opuščanje delov znotraj </w:t>
      </w:r>
      <w:r w:rsidR="00DF1026">
        <w:t xml:space="preserve">citiranih </w:t>
      </w:r>
      <w:r w:rsidRPr="00A90201">
        <w:t>povedi ali med povedmi uporabimo tri pike v oglatem oklepaju »[</w:t>
      </w:r>
      <w:r w:rsidR="00E36664">
        <w:t>...</w:t>
      </w:r>
      <w:r w:rsidRPr="00A90201">
        <w:t>]«</w:t>
      </w:r>
      <w:r w:rsidR="005875CC">
        <w:t>.</w:t>
      </w:r>
    </w:p>
    <w:p w14:paraId="45E11C72" w14:textId="77777777" w:rsidR="00A90201" w:rsidRPr="00A90201" w:rsidRDefault="00E36664" w:rsidP="00C57896">
      <w:r>
        <w:t xml:space="preserve">Primer: </w:t>
      </w:r>
      <w:r w:rsidR="00A90201" w:rsidRPr="00A90201">
        <w:t>Sagadin pravi, da »pri učiteljih, ki sodelujejo pri preliminarnem preizkusu, Bloom posebej omenja, […] da lahko učitelji pišejo dnevnike.« (Sagadin</w:t>
      </w:r>
      <w:r>
        <w:t> </w:t>
      </w:r>
      <w:r w:rsidR="00A90201" w:rsidRPr="00A90201">
        <w:t>1991, str.</w:t>
      </w:r>
      <w:r>
        <w:t> </w:t>
      </w:r>
      <w:r w:rsidR="00A90201" w:rsidRPr="00A90201">
        <w:t>139)</w:t>
      </w:r>
    </w:p>
    <w:p w14:paraId="680D0F6A" w14:textId="77777777" w:rsidR="00E36664" w:rsidRDefault="00E36664" w:rsidP="00C57896"/>
    <w:p w14:paraId="581532B8" w14:textId="77777777" w:rsidR="00A90201" w:rsidRPr="00A90201" w:rsidRDefault="00A90201" w:rsidP="00C57896">
      <w:r w:rsidRPr="00A90201">
        <w:t>Znotraj citata (tj. dvojnega narekovaja) uporabljamo enojni narekovaj »‚ ‘« za označitev tistega, kar je bilo v izvirniku označeno z dvojnim narekovajem.</w:t>
      </w:r>
    </w:p>
    <w:p w14:paraId="4047952F" w14:textId="77777777" w:rsidR="00A90201" w:rsidRPr="00A90201" w:rsidRDefault="00A90201" w:rsidP="00C57896"/>
    <w:p w14:paraId="15330BD6" w14:textId="77777777" w:rsidR="00A90201" w:rsidRPr="00A90201" w:rsidRDefault="00E83BC0" w:rsidP="00C57896">
      <w:r>
        <w:t>Če</w:t>
      </w:r>
      <w:r w:rsidR="00A90201" w:rsidRPr="00A90201">
        <w:t xml:space="preserve"> v besedilu posredno navajamo </w:t>
      </w:r>
      <w:r>
        <w:t>nekega</w:t>
      </w:r>
      <w:r w:rsidR="00A90201" w:rsidRPr="00A90201">
        <w:t xml:space="preserve"> avtorja ali se nanj sklicujemo, navedemo izvornega avtorja, nato »v«, ki mu sledi sklic na avtorja, iz katerega navajamo. Ne navajamo letnice izvornega besedila</w:t>
      </w:r>
      <w:r w:rsidR="005875CC">
        <w:t>.</w:t>
      </w:r>
    </w:p>
    <w:p w14:paraId="6259C976" w14:textId="77777777" w:rsidR="00A90201" w:rsidRPr="00A90201" w:rsidRDefault="00E36664" w:rsidP="00C57896">
      <w:r>
        <w:t xml:space="preserve">Primer: </w:t>
      </w:r>
      <w:proofErr w:type="spellStart"/>
      <w:r w:rsidR="00A90201" w:rsidRPr="00A90201">
        <w:t>Creswell</w:t>
      </w:r>
      <w:proofErr w:type="spellEnd"/>
      <w:r w:rsidR="00A90201" w:rsidRPr="00A90201">
        <w:t xml:space="preserve"> je eden vidnejših zagovornikov spajanja kvalitativne in kvantitativne paradigme (</w:t>
      </w:r>
      <w:proofErr w:type="spellStart"/>
      <w:r w:rsidR="00A90201" w:rsidRPr="00A90201">
        <w:t>Creswell</w:t>
      </w:r>
      <w:proofErr w:type="spellEnd"/>
      <w:r w:rsidR="00A90201" w:rsidRPr="00A90201">
        <w:t xml:space="preserve"> v Mažgon</w:t>
      </w:r>
      <w:r>
        <w:t> </w:t>
      </w:r>
      <w:r w:rsidR="00A90201" w:rsidRPr="00A90201">
        <w:t>2006, str.</w:t>
      </w:r>
      <w:r>
        <w:t> </w:t>
      </w:r>
      <w:r w:rsidR="00A90201" w:rsidRPr="00A90201">
        <w:t>100).</w:t>
      </w:r>
    </w:p>
    <w:p w14:paraId="2992A0F7" w14:textId="77777777" w:rsidR="00A90201" w:rsidRPr="00A90201" w:rsidRDefault="00A90201" w:rsidP="00C57896"/>
    <w:p w14:paraId="7935E930" w14:textId="77777777" w:rsidR="00A90201" w:rsidRPr="00A90201" w:rsidRDefault="00A90201" w:rsidP="00C57896">
      <w:r w:rsidRPr="00A90201">
        <w:t>Če delo nima avtorja, se naslov pomakne na mesto avtorja.</w:t>
      </w:r>
    </w:p>
    <w:p w14:paraId="243FBEE4" w14:textId="77777777" w:rsidR="00A90201" w:rsidRDefault="00A90201" w:rsidP="00C57896"/>
    <w:p w14:paraId="3C8AEC66" w14:textId="77777777" w:rsidR="009C2A8E" w:rsidRDefault="009C2A8E" w:rsidP="00C57896"/>
    <w:p w14:paraId="389BC80B" w14:textId="77777777" w:rsidR="00C93B06" w:rsidRPr="006263F1" w:rsidRDefault="00C93B06" w:rsidP="00CE14BD">
      <w:pPr>
        <w:pStyle w:val="Naslov1"/>
      </w:pPr>
      <w:r w:rsidRPr="006263F1">
        <w:t>Postopek objave prispevka v reviji Sodobna pedagogika</w:t>
      </w:r>
    </w:p>
    <w:p w14:paraId="4B56104F" w14:textId="77777777" w:rsidR="00C93B06" w:rsidRPr="0049669E" w:rsidRDefault="00C93B06" w:rsidP="00C57896"/>
    <w:p w14:paraId="3FBC7706" w14:textId="77777777" w:rsidR="0049669E" w:rsidRPr="00C93B06" w:rsidRDefault="0049669E" w:rsidP="00CE14BD">
      <w:pPr>
        <w:pStyle w:val="Naslov2"/>
      </w:pPr>
      <w:r w:rsidRPr="00C93B06">
        <w:t>Recenzentski postopek</w:t>
      </w:r>
    </w:p>
    <w:p w14:paraId="3C2EF03B" w14:textId="77777777" w:rsidR="00C93B06" w:rsidRDefault="00C93B06" w:rsidP="00C57896"/>
    <w:p w14:paraId="6FC2D31C" w14:textId="77777777" w:rsidR="0049669E" w:rsidRDefault="0049669E" w:rsidP="00C57896">
      <w:r w:rsidRPr="0049669E">
        <w:t xml:space="preserve">Vsi znanstveni in strokovni prispevki so pred objavo dvojno slepo recenzirani, pri čemer vsak prejet prispevek recenzirata najmanj </w:t>
      </w:r>
      <w:r w:rsidR="00E83BC0">
        <w:t>dva</w:t>
      </w:r>
      <w:r w:rsidRPr="0049669E">
        <w:t xml:space="preserve"> recenzenta, ki sta uveljavljena strokovnjaka s področja </w:t>
      </w:r>
      <w:r w:rsidRPr="0049669E">
        <w:lastRenderedPageBreak/>
        <w:t>vzgoje in izobraževanja. V objavo so sprejeti prispevki, ki jih pozitivno ocenita oba recenzenta in jih avtorji ustrezno dopolnijo</w:t>
      </w:r>
      <w:r w:rsidR="00C93B06">
        <w:t>,</w:t>
      </w:r>
      <w:r w:rsidRPr="0049669E">
        <w:t xml:space="preserve"> skladno s prejetimi recenzentskimi ocenami in uredniškimi pripombami.</w:t>
      </w:r>
    </w:p>
    <w:p w14:paraId="2029C48C" w14:textId="77777777" w:rsidR="0074326B" w:rsidRPr="0074326B" w:rsidRDefault="0074326B" w:rsidP="0074326B">
      <w:r w:rsidRPr="009C3A0A">
        <w:t xml:space="preserve">Avtorji za recenzente pripravijo </w:t>
      </w:r>
      <w:r w:rsidRPr="009C3A0A">
        <w:rPr>
          <w:i/>
        </w:rPr>
        <w:t>povzetek</w:t>
      </w:r>
      <w:r w:rsidRPr="009C3A0A">
        <w:t xml:space="preserve"> upoštevanih pripomb in pojasnila za neupoštevane pripombe, uredništvu pa pošljejo tudi dva dokumenta, enega </w:t>
      </w:r>
      <w:r w:rsidRPr="009C3A0A">
        <w:rPr>
          <w:i/>
        </w:rPr>
        <w:t>s sledenjem sprememb</w:t>
      </w:r>
      <w:r w:rsidR="00E83BC0">
        <w:rPr>
          <w:i/>
        </w:rPr>
        <w:t>am</w:t>
      </w:r>
      <w:r w:rsidRPr="009C3A0A">
        <w:t xml:space="preserve"> in drugega kot </w:t>
      </w:r>
      <w:r w:rsidRPr="009C3A0A">
        <w:rPr>
          <w:i/>
        </w:rPr>
        <w:t>čistopis</w:t>
      </w:r>
      <w:r w:rsidRPr="009C3A0A">
        <w:t xml:space="preserve">. S tem pohitrijo nadaljnji postopek in </w:t>
      </w:r>
      <w:r w:rsidR="00E83BC0">
        <w:t xml:space="preserve">dobijo </w:t>
      </w:r>
      <w:r w:rsidRPr="009C3A0A">
        <w:t>hitrejši odziv po dopolnilih.</w:t>
      </w:r>
    </w:p>
    <w:p w14:paraId="7D65ED92" w14:textId="77777777" w:rsidR="009C2A8E" w:rsidRDefault="009C2A8E" w:rsidP="004C376D">
      <w:pPr>
        <w:ind w:firstLine="0"/>
      </w:pPr>
    </w:p>
    <w:p w14:paraId="4A57FB84" w14:textId="77777777" w:rsidR="00C42CC6" w:rsidRPr="006263F1" w:rsidRDefault="00C42CC6" w:rsidP="00CE14BD">
      <w:pPr>
        <w:pStyle w:val="Naslov2"/>
      </w:pPr>
      <w:r w:rsidRPr="006263F1">
        <w:t>Izjave avtorjev</w:t>
      </w:r>
    </w:p>
    <w:p w14:paraId="2C58CC00" w14:textId="77777777" w:rsidR="00C93B06" w:rsidRDefault="00C93B06" w:rsidP="00C57896"/>
    <w:p w14:paraId="6596D5B1" w14:textId="77777777" w:rsidR="00C42CC6" w:rsidRDefault="61D6447B" w:rsidP="00FE2AD5">
      <w:r>
        <w:t xml:space="preserve">Pred </w:t>
      </w:r>
      <w:r w:rsidR="1F2AB768">
        <w:t>začetkom recenz</w:t>
      </w:r>
      <w:r w:rsidR="04BBF5E0">
        <w:t>entskega</w:t>
      </w:r>
      <w:r w:rsidR="1F2AB768">
        <w:t xml:space="preserve"> postopka </w:t>
      </w:r>
      <w:r>
        <w:t xml:space="preserve">morajo avtorji sprejeti pogoje, zbrane v </w:t>
      </w:r>
      <w:r w:rsidRPr="262EAC73">
        <w:rPr>
          <w:i/>
        </w:rPr>
        <w:t>Izjavi avtorjev</w:t>
      </w:r>
      <w:r>
        <w:t xml:space="preserve">, ki je </w:t>
      </w:r>
      <w:r w:rsidR="1F2AB768">
        <w:t>del predloge za oblikovanje (torej dokumenta, ki ga ravnokar berete)</w:t>
      </w:r>
      <w:r>
        <w:t xml:space="preserve"> </w:t>
      </w:r>
      <w:r w:rsidR="2236DAF7">
        <w:t>in je vključena na koncu tega dokumenta</w:t>
      </w:r>
      <w:r>
        <w:t xml:space="preserve">. </w:t>
      </w:r>
      <w:r w:rsidR="1F2AB768">
        <w:t>Vodilni avtor izpolni in potrdi izjavo, ki jo skupaj s prispevkom pošlje</w:t>
      </w:r>
      <w:r w:rsidR="151455ED">
        <w:t xml:space="preserve"> </w:t>
      </w:r>
      <w:r w:rsidR="1F2AB768">
        <w:t xml:space="preserve">na elektronski </w:t>
      </w:r>
      <w:r w:rsidR="151455ED">
        <w:t>naslov uredništva revije</w:t>
      </w:r>
      <w:r w:rsidR="04BBF5E0">
        <w:t>,</w:t>
      </w:r>
      <w:r w:rsidR="1F2AB768">
        <w:t xml:space="preserve"> </w:t>
      </w:r>
      <w:r w:rsidR="59970CC0">
        <w:t>kjer</w:t>
      </w:r>
      <w:r>
        <w:t>:</w:t>
      </w:r>
    </w:p>
    <w:p w14:paraId="6690E242" w14:textId="77777777" w:rsidR="0074326B" w:rsidRDefault="0074326B" w:rsidP="00FE2AD5"/>
    <w:p w14:paraId="5F44DA96" w14:textId="77777777" w:rsidR="00C42CC6" w:rsidRPr="00033E09" w:rsidRDefault="00C42CC6" w:rsidP="00E0437C">
      <w:pPr>
        <w:pStyle w:val="Odstavekseznama"/>
        <w:numPr>
          <w:ilvl w:val="0"/>
          <w:numId w:val="19"/>
        </w:numPr>
      </w:pPr>
      <w:r w:rsidRPr="00033E09">
        <w:t>sprejme zahtevo za odprti dostop AR</w:t>
      </w:r>
      <w:r w:rsidR="00FE2AD5" w:rsidRPr="00033E09">
        <w:t>I</w:t>
      </w:r>
      <w:r w:rsidR="0074326B" w:rsidRPr="00033E09">
        <w:t>S</w:t>
      </w:r>
      <w:r w:rsidR="00E83BC0">
        <w:t>,</w:t>
      </w:r>
      <w:r w:rsidR="0074326B" w:rsidRPr="00033E09">
        <w:rPr>
          <w:rStyle w:val="Sprotnaopomba-sklic"/>
        </w:rPr>
        <w:footnoteReference w:id="1"/>
      </w:r>
    </w:p>
    <w:p w14:paraId="6F8299CF" w14:textId="77777777" w:rsidR="00C42CC6" w:rsidRPr="00033E09" w:rsidRDefault="00C42CC6" w:rsidP="00E0437C">
      <w:pPr>
        <w:pStyle w:val="Odstavekseznama"/>
        <w:numPr>
          <w:ilvl w:val="0"/>
          <w:numId w:val="19"/>
        </w:numPr>
      </w:pPr>
      <w:r w:rsidRPr="00033E09">
        <w:t xml:space="preserve">opredeli, kakšno kategorizacijo prispevka </w:t>
      </w:r>
      <w:r w:rsidR="00E36664" w:rsidRPr="00033E09">
        <w:t xml:space="preserve">avtorji </w:t>
      </w:r>
      <w:r w:rsidRPr="00033E09">
        <w:t>predlagajo in pričakujejo</w:t>
      </w:r>
      <w:r w:rsidR="00E36664" w:rsidRPr="00033E09">
        <w:t xml:space="preserve"> ob objavi</w:t>
      </w:r>
      <w:r w:rsidRPr="00033E09">
        <w:t xml:space="preserve">. Izbor potrdijo ali zavrnejo recenzenti prispevka. Na izbiro so: </w:t>
      </w:r>
      <w:r w:rsidRPr="00E0437C">
        <w:rPr>
          <w:i/>
        </w:rPr>
        <w:t>znanstveni prispevek</w:t>
      </w:r>
      <w:r w:rsidRPr="00033E09">
        <w:t xml:space="preserve">, </w:t>
      </w:r>
      <w:r w:rsidRPr="00E0437C">
        <w:rPr>
          <w:i/>
        </w:rPr>
        <w:t>strokovni prispevek</w:t>
      </w:r>
      <w:r w:rsidRPr="00033E09">
        <w:t xml:space="preserve"> in </w:t>
      </w:r>
      <w:r w:rsidRPr="00E0437C">
        <w:rPr>
          <w:i/>
        </w:rPr>
        <w:t>drugo</w:t>
      </w:r>
      <w:r w:rsidR="00582B95" w:rsidRPr="00033E09">
        <w:t>,</w:t>
      </w:r>
      <w:r w:rsidR="0074326B" w:rsidRPr="00033E09">
        <w:t xml:space="preserve"> slednjo </w:t>
      </w:r>
      <w:r w:rsidR="005430A8" w:rsidRPr="00033E09">
        <w:t xml:space="preserve">kategorizacijo podrobneje </w:t>
      </w:r>
      <w:r w:rsidR="0074326B" w:rsidRPr="00033E09">
        <w:t>opredeli uredniški odbor revije,</w:t>
      </w:r>
    </w:p>
    <w:p w14:paraId="00539AEE" w14:textId="77777777" w:rsidR="00C42CC6" w:rsidRPr="00033E09" w:rsidRDefault="00C42CC6" w:rsidP="00E0437C">
      <w:pPr>
        <w:pStyle w:val="Odstavekseznama"/>
        <w:numPr>
          <w:ilvl w:val="0"/>
          <w:numId w:val="19"/>
        </w:numPr>
      </w:pPr>
      <w:r w:rsidRPr="00033E09">
        <w:t>potr</w:t>
      </w:r>
      <w:r w:rsidR="00E36664" w:rsidRPr="00033E09">
        <w:t>di</w:t>
      </w:r>
      <w:r w:rsidRPr="00033E09">
        <w:t xml:space="preserve">, da je prispevek skladen z </w:t>
      </w:r>
      <w:r w:rsidR="00BE10E9" w:rsidRPr="00033E09">
        <w:t>oblikovnimi in tehničnimi zahtevami in vključuje zahtevano vsebinsko razdelitev v primeru empiričnega prispevka</w:t>
      </w:r>
      <w:r w:rsidR="00582B95" w:rsidRPr="00033E09">
        <w:t>,</w:t>
      </w:r>
    </w:p>
    <w:p w14:paraId="226B5256" w14:textId="77777777" w:rsidR="00C93B06" w:rsidRDefault="00BE10E9" w:rsidP="00E0437C">
      <w:pPr>
        <w:pStyle w:val="Odstavekseznama"/>
        <w:numPr>
          <w:ilvl w:val="0"/>
          <w:numId w:val="19"/>
        </w:numPr>
      </w:pPr>
      <w:r w:rsidRPr="00033E09">
        <w:t xml:space="preserve">se strinja z uporabo sistema za preverjanje avtorstva (na primer </w:t>
      </w:r>
      <w:proofErr w:type="spellStart"/>
      <w:r w:rsidRPr="00033E09">
        <w:t>Turnitin</w:t>
      </w:r>
      <w:proofErr w:type="spellEnd"/>
      <w:r w:rsidRPr="00033E09">
        <w:t xml:space="preserve"> in alternativnih</w:t>
      </w:r>
      <w:r w:rsidR="00582B95" w:rsidRPr="00033E09">
        <w:t xml:space="preserve"> sistemov</w:t>
      </w:r>
      <w:r w:rsidRPr="00033E09">
        <w:t>)</w:t>
      </w:r>
      <w:r w:rsidR="00582B95" w:rsidRPr="00033E09">
        <w:t>.</w:t>
      </w:r>
    </w:p>
    <w:p w14:paraId="0A4277BA" w14:textId="77777777" w:rsidR="00C93B06" w:rsidRPr="00C93B06" w:rsidRDefault="00C93B06" w:rsidP="00C57896"/>
    <w:p w14:paraId="32F7CB33" w14:textId="77777777" w:rsidR="00BF485C" w:rsidRDefault="00E36664" w:rsidP="00E36664">
      <w:pPr>
        <w:pStyle w:val="Naslov2"/>
      </w:pPr>
      <w:r>
        <w:t>Pošiljanje prispevka v recenz</w:t>
      </w:r>
      <w:r w:rsidR="00E83BC0">
        <w:t>entski</w:t>
      </w:r>
      <w:r>
        <w:t xml:space="preserve"> postopek</w:t>
      </w:r>
    </w:p>
    <w:p w14:paraId="673B38F2" w14:textId="77777777" w:rsidR="00923BAC" w:rsidRDefault="00923BAC" w:rsidP="00C57896"/>
    <w:p w14:paraId="66047873" w14:textId="77777777" w:rsidR="00FE2AD5" w:rsidRPr="00FE07D8" w:rsidRDefault="003D440B" w:rsidP="00C57896">
      <w:r w:rsidRPr="004C376D">
        <w:t>Ustrezno oblikovan prispevek skupaj z izjavo avtor poš</w:t>
      </w:r>
      <w:r w:rsidR="00455ED3" w:rsidRPr="004C376D">
        <w:t>l</w:t>
      </w:r>
      <w:r w:rsidR="00E36664" w:rsidRPr="004C376D">
        <w:t>j</w:t>
      </w:r>
      <w:r w:rsidRPr="004C376D">
        <w:t>e</w:t>
      </w:r>
      <w:r w:rsidR="00E36664" w:rsidRPr="004C376D">
        <w:t xml:space="preserve"> po elektronski pošti na naslov </w:t>
      </w:r>
      <w:hyperlink r:id="rId9" w:history="1">
        <w:r w:rsidR="00E653A9" w:rsidRPr="004C376D">
          <w:t>info@zdpds.si</w:t>
        </w:r>
      </w:hyperlink>
      <w:r w:rsidR="00984AFF" w:rsidRPr="004C376D">
        <w:t>.</w:t>
      </w:r>
    </w:p>
    <w:p w14:paraId="548DBA21" w14:textId="77777777" w:rsidR="00E653A9" w:rsidRDefault="00E653A9" w:rsidP="00FE07D8"/>
    <w:p w14:paraId="5C2A6279" w14:textId="77777777" w:rsidR="00151EA9" w:rsidRDefault="00151EA9" w:rsidP="00151EA9">
      <w:pPr>
        <w:pStyle w:val="Naslov1"/>
        <w:rPr>
          <w:highlight w:val="yellow"/>
        </w:rPr>
      </w:pPr>
    </w:p>
    <w:p w14:paraId="611097AB" w14:textId="77777777" w:rsidR="00151EA9" w:rsidRPr="004C376D" w:rsidRDefault="00151EA9" w:rsidP="00151EA9">
      <w:pPr>
        <w:pStyle w:val="Naslov1"/>
      </w:pPr>
      <w:r w:rsidRPr="004C376D">
        <w:t>Ravnanje z raziskovalnimi podatki</w:t>
      </w:r>
    </w:p>
    <w:p w14:paraId="5497618C" w14:textId="77777777" w:rsidR="00151EA9" w:rsidRPr="004C376D" w:rsidRDefault="00151EA9" w:rsidP="00151EA9"/>
    <w:p w14:paraId="4E861D50" w14:textId="77777777" w:rsidR="00151EA9" w:rsidRPr="004C376D" w:rsidRDefault="00151EA9" w:rsidP="00151EA9">
      <w:r w:rsidRPr="004C376D">
        <w:t xml:space="preserve">Revija </w:t>
      </w:r>
      <w:r w:rsidRPr="004C376D">
        <w:rPr>
          <w:i/>
          <w:iCs w:val="0"/>
        </w:rPr>
        <w:t>Sodobna pedagogika</w:t>
      </w:r>
      <w:r w:rsidRPr="004C376D">
        <w:t xml:space="preserve"> podpira odprti dostop do raziskovalnih podatkov, ki predstavljajo temelj sodobnega znanstvenega raziskovanja.</w:t>
      </w:r>
    </w:p>
    <w:p w14:paraId="0A1F5DA8" w14:textId="77777777" w:rsidR="00151EA9" w:rsidRPr="004C376D" w:rsidRDefault="00151EA9" w:rsidP="00151EA9"/>
    <w:p w14:paraId="7058B678" w14:textId="77777777" w:rsidR="00151EA9" w:rsidRPr="004C376D" w:rsidRDefault="00151EA9" w:rsidP="00151EA9">
      <w:pPr>
        <w:pStyle w:val="Naslov2"/>
      </w:pPr>
      <w:r w:rsidRPr="004C376D">
        <w:t>Seznam zaupanja vrednih</w:t>
      </w:r>
      <w:r w:rsidR="00EC0A0B" w:rsidRPr="004C376D">
        <w:t xml:space="preserve"> podatkovnih skladišč</w:t>
      </w:r>
    </w:p>
    <w:p w14:paraId="165CFB87" w14:textId="77777777" w:rsidR="00151EA9" w:rsidRPr="004C376D" w:rsidRDefault="00151EA9" w:rsidP="00151EA9"/>
    <w:p w14:paraId="082A2D1C" w14:textId="77777777" w:rsidR="00151EA9" w:rsidRPr="004C376D" w:rsidRDefault="00151EA9" w:rsidP="004C376D">
      <w:r w:rsidRPr="004C376D">
        <w:t xml:space="preserve">Avtorji morajo raziskovalne podatke objaviti v zaupanja vrednih podatkovnih </w:t>
      </w:r>
      <w:r w:rsidR="00EC0A0B" w:rsidRPr="004C376D">
        <w:t>skladiščih</w:t>
      </w:r>
      <w:r w:rsidRPr="004C376D">
        <w:t>, arhivih ali središčih, ki omogočajo ustrezne režime dostopa.</w:t>
      </w:r>
      <w:r w:rsidR="002E5947" w:rsidRPr="004C376D">
        <w:t xml:space="preserve"> </w:t>
      </w:r>
      <w:r w:rsidRPr="004C376D">
        <w:t>Zaupanja vredn</w:t>
      </w:r>
      <w:r w:rsidR="00EC0A0B" w:rsidRPr="004C376D">
        <w:t>e</w:t>
      </w:r>
      <w:r w:rsidRPr="004C376D">
        <w:t xml:space="preserve"> podatkovn</w:t>
      </w:r>
      <w:r w:rsidR="00EC0A0B" w:rsidRPr="004C376D">
        <w:t>e zbirke</w:t>
      </w:r>
      <w:r w:rsidRPr="004C376D">
        <w:t xml:space="preserve">, ki jih priporoča (so)financer revije, so objavljeni na: </w:t>
      </w:r>
      <w:r w:rsidR="0090063A" w:rsidRPr="004C376D">
        <w:t>https://www.aris-rs.si/sl/akti/24/inc/Seznam%20repozitorijev.pdf</w:t>
      </w:r>
      <w:r w:rsidRPr="004C376D">
        <w:t xml:space="preserve">. </w:t>
      </w:r>
    </w:p>
    <w:p w14:paraId="55112E16" w14:textId="77777777" w:rsidR="00151EA9" w:rsidRDefault="00151EA9" w:rsidP="00151EA9">
      <w:r w:rsidRPr="004C376D">
        <w:t xml:space="preserve">Uredništvo revije slovenskim raziskovalcem priporoča, da svoje raziskovalne podatke objavijo v slovenskih zaupanja vrednih </w:t>
      </w:r>
      <w:r w:rsidR="00EC0A0B" w:rsidRPr="004C376D">
        <w:t>podatkovnih skladiščih</w:t>
      </w:r>
      <w:r w:rsidRPr="004C376D">
        <w:t>, kot so:</w:t>
      </w:r>
    </w:p>
    <w:p w14:paraId="0F21F490" w14:textId="77777777" w:rsidR="004C376D" w:rsidRPr="004C376D" w:rsidRDefault="004C376D" w:rsidP="00151EA9"/>
    <w:p w14:paraId="24AFE160" w14:textId="77777777" w:rsidR="00151EA9" w:rsidRPr="004C376D" w:rsidRDefault="00151EA9" w:rsidP="00E0437C">
      <w:pPr>
        <w:pStyle w:val="Odstavekseznama"/>
        <w:numPr>
          <w:ilvl w:val="0"/>
          <w:numId w:val="20"/>
        </w:numPr>
      </w:pPr>
      <w:hyperlink r:id="rId10" w:tgtFrame="_blank" w:history="1">
        <w:r w:rsidRPr="004C376D">
          <w:t>Arhiv družboslovnih podatkov</w:t>
        </w:r>
      </w:hyperlink>
      <w:r w:rsidR="0082692A" w:rsidRPr="004C376D">
        <w:t>,</w:t>
      </w:r>
    </w:p>
    <w:p w14:paraId="0A65E809" w14:textId="77777777" w:rsidR="00151EA9" w:rsidRPr="004C376D" w:rsidRDefault="00151EA9" w:rsidP="00E0437C">
      <w:pPr>
        <w:pStyle w:val="Odstavekseznama"/>
        <w:numPr>
          <w:ilvl w:val="0"/>
          <w:numId w:val="20"/>
        </w:numPr>
      </w:pPr>
      <w:hyperlink r:id="rId11" w:tgtFrame="_blank" w:history="1">
        <w:r w:rsidRPr="004C376D">
          <w:t>Digitalna knjižnica Univerze v Mariboru</w:t>
        </w:r>
      </w:hyperlink>
      <w:r w:rsidR="0082692A" w:rsidRPr="004C376D">
        <w:t>,</w:t>
      </w:r>
    </w:p>
    <w:p w14:paraId="028351AD" w14:textId="77777777" w:rsidR="00151EA9" w:rsidRPr="004C376D" w:rsidRDefault="00151EA9" w:rsidP="00E0437C">
      <w:pPr>
        <w:pStyle w:val="Odstavekseznama"/>
        <w:numPr>
          <w:ilvl w:val="0"/>
          <w:numId w:val="20"/>
        </w:numPr>
      </w:pPr>
      <w:hyperlink r:id="rId12" w:tgtFrame="_blank" w:history="1">
        <w:r w:rsidRPr="004C376D">
          <w:t xml:space="preserve">Digitalni </w:t>
        </w:r>
        <w:proofErr w:type="spellStart"/>
        <w:r w:rsidRPr="004C376D">
          <w:t>repozitorij</w:t>
        </w:r>
        <w:proofErr w:type="spellEnd"/>
        <w:r w:rsidRPr="004C376D">
          <w:t xml:space="preserve"> raziskovalnih organizacij Slovenije</w:t>
        </w:r>
      </w:hyperlink>
      <w:r w:rsidRPr="004C376D">
        <w:t xml:space="preserve"> (</w:t>
      </w:r>
      <w:proofErr w:type="spellStart"/>
      <w:r w:rsidRPr="004C376D">
        <w:t>DiRROS</w:t>
      </w:r>
      <w:proofErr w:type="spellEnd"/>
      <w:r w:rsidRPr="004C376D">
        <w:t>)</w:t>
      </w:r>
      <w:r w:rsidR="0082692A" w:rsidRPr="004C376D">
        <w:t>,</w:t>
      </w:r>
    </w:p>
    <w:p w14:paraId="02E11A5D" w14:textId="77777777" w:rsidR="00151EA9" w:rsidRPr="004C376D" w:rsidRDefault="00151EA9" w:rsidP="00E0437C">
      <w:pPr>
        <w:pStyle w:val="Odstavekseznama"/>
        <w:numPr>
          <w:ilvl w:val="0"/>
          <w:numId w:val="20"/>
        </w:numPr>
      </w:pPr>
      <w:hyperlink r:id="rId13" w:tgtFrame="_blank" w:history="1">
        <w:proofErr w:type="spellStart"/>
        <w:r w:rsidRPr="004C376D">
          <w:t>Repozitorij</w:t>
        </w:r>
        <w:proofErr w:type="spellEnd"/>
        <w:r w:rsidRPr="004C376D">
          <w:t xml:space="preserve"> Univerze na Primorskem</w:t>
        </w:r>
        <w:r w:rsidR="0082692A" w:rsidRPr="004C376D">
          <w:t>,</w:t>
        </w:r>
        <w:r w:rsidRPr="004C376D">
          <w:t> </w:t>
        </w:r>
      </w:hyperlink>
    </w:p>
    <w:p w14:paraId="10BD2454" w14:textId="77777777" w:rsidR="00151EA9" w:rsidRPr="004C376D" w:rsidRDefault="00151EA9" w:rsidP="00E0437C">
      <w:pPr>
        <w:pStyle w:val="Odstavekseznama"/>
        <w:numPr>
          <w:ilvl w:val="0"/>
          <w:numId w:val="20"/>
        </w:numPr>
      </w:pPr>
      <w:hyperlink r:id="rId14" w:tgtFrame="_blank" w:history="1">
        <w:proofErr w:type="spellStart"/>
        <w:r w:rsidRPr="004C376D">
          <w:t>Repozitorij</w:t>
        </w:r>
        <w:proofErr w:type="spellEnd"/>
        <w:r w:rsidRPr="004C376D">
          <w:t xml:space="preserve"> Univerze v Ljubljani</w:t>
        </w:r>
      </w:hyperlink>
      <w:r w:rsidR="0082692A" w:rsidRPr="004C376D">
        <w:t>,</w:t>
      </w:r>
    </w:p>
    <w:p w14:paraId="43275A04" w14:textId="77777777" w:rsidR="00151EA9" w:rsidRPr="004C376D" w:rsidRDefault="00151EA9" w:rsidP="00E0437C">
      <w:pPr>
        <w:pStyle w:val="Odstavekseznama"/>
        <w:numPr>
          <w:ilvl w:val="0"/>
          <w:numId w:val="20"/>
        </w:numPr>
      </w:pPr>
      <w:hyperlink r:id="rId15" w:tgtFrame="_blank" w:history="1">
        <w:proofErr w:type="spellStart"/>
        <w:r w:rsidRPr="004C376D">
          <w:t>Repozitorij</w:t>
        </w:r>
        <w:proofErr w:type="spellEnd"/>
        <w:r w:rsidRPr="004C376D">
          <w:t xml:space="preserve"> Univerze v Novi Gorici </w:t>
        </w:r>
      </w:hyperlink>
    </w:p>
    <w:p w14:paraId="57B523D0" w14:textId="77777777" w:rsidR="00151EA9" w:rsidRDefault="00151EA9" w:rsidP="00E0437C">
      <w:pPr>
        <w:pStyle w:val="Odstavekseznama"/>
        <w:numPr>
          <w:ilvl w:val="0"/>
          <w:numId w:val="20"/>
        </w:numPr>
      </w:pPr>
      <w:hyperlink r:id="rId16" w:tgtFrame="_blank" w:history="1">
        <w:r w:rsidRPr="004C376D">
          <w:t>Slovenska raziskovalna infrastruktura za jezikovne vire in tehnologije</w:t>
        </w:r>
      </w:hyperlink>
      <w:r w:rsidR="002E5947" w:rsidRPr="004C376D">
        <w:t xml:space="preserve"> </w:t>
      </w:r>
      <w:r w:rsidRPr="004C376D">
        <w:t>(CLARIN.SI)</w:t>
      </w:r>
      <w:r w:rsidR="0082692A" w:rsidRPr="004C376D">
        <w:t>.</w:t>
      </w:r>
    </w:p>
    <w:p w14:paraId="5B2BBA74" w14:textId="77777777" w:rsidR="004C376D" w:rsidRPr="004C376D" w:rsidRDefault="004C376D" w:rsidP="004C376D">
      <w:pPr>
        <w:pStyle w:val="Odstavekseznama"/>
        <w:numPr>
          <w:ilvl w:val="0"/>
          <w:numId w:val="0"/>
        </w:numPr>
        <w:ind w:left="1080"/>
      </w:pPr>
    </w:p>
    <w:p w14:paraId="379CD074" w14:textId="77777777" w:rsidR="00151EA9" w:rsidRPr="004C376D" w:rsidRDefault="00151EA9" w:rsidP="00151EA9">
      <w:r w:rsidRPr="004C376D">
        <w:t>Avtorji lahko ustrezn</w:t>
      </w:r>
      <w:r w:rsidR="00EC0A0B" w:rsidRPr="004C376D">
        <w:t>o</w:t>
      </w:r>
      <w:r w:rsidRPr="004C376D">
        <w:t xml:space="preserve"> podatkovn</w:t>
      </w:r>
      <w:r w:rsidR="00EC0A0B" w:rsidRPr="004C376D">
        <w:t>o zbirko</w:t>
      </w:r>
      <w:r w:rsidRPr="004C376D">
        <w:t xml:space="preserve"> poiščejo tudi s spletnimi orodji, kot sta</w:t>
      </w:r>
      <w:r w:rsidR="002E5947" w:rsidRPr="004C376D">
        <w:t xml:space="preserve"> </w:t>
      </w:r>
      <w:hyperlink r:id="rId17" w:tgtFrame="_blank" w:history="1">
        <w:r w:rsidRPr="004C376D">
          <w:t>https://fairsharing.org</w:t>
        </w:r>
      </w:hyperlink>
      <w:r w:rsidR="002E5947" w:rsidRPr="004C376D">
        <w:t xml:space="preserve"> </w:t>
      </w:r>
      <w:r w:rsidRPr="004C376D">
        <w:t>ali</w:t>
      </w:r>
      <w:r w:rsidR="002E5947" w:rsidRPr="004C376D">
        <w:t xml:space="preserve"> </w:t>
      </w:r>
      <w:hyperlink r:id="rId18" w:tgtFrame="_blank" w:history="1">
        <w:r w:rsidRPr="004C376D">
          <w:t>https://www.re3data.org</w:t>
        </w:r>
      </w:hyperlink>
      <w:r w:rsidRPr="004C376D">
        <w:t>.</w:t>
      </w:r>
    </w:p>
    <w:p w14:paraId="15F5C397" w14:textId="77777777" w:rsidR="00151EA9" w:rsidRPr="004C376D" w:rsidRDefault="00151EA9" w:rsidP="0090063A">
      <w:r w:rsidRPr="004C376D">
        <w:t>Priporočamo, da se pri objavi raziskovalnih podatkov uporabi</w:t>
      </w:r>
      <w:r w:rsidR="0082692A" w:rsidRPr="004C376D">
        <w:t>jo</w:t>
      </w:r>
      <w:r w:rsidRPr="004C376D">
        <w:t xml:space="preserve"> </w:t>
      </w:r>
      <w:r w:rsidR="00EC0A0B" w:rsidRPr="004C376D">
        <w:t>dovoljenji</w:t>
      </w:r>
      <w:r w:rsidRPr="004C376D">
        <w:t xml:space="preserve"> </w:t>
      </w:r>
      <w:proofErr w:type="spellStart"/>
      <w:r w:rsidRPr="004C376D">
        <w:t>Creative</w:t>
      </w:r>
      <w:proofErr w:type="spellEnd"/>
      <w:r w:rsidRPr="004C376D">
        <w:t xml:space="preserve"> </w:t>
      </w:r>
      <w:proofErr w:type="spellStart"/>
      <w:r w:rsidRPr="004C376D">
        <w:t>Commons</w:t>
      </w:r>
      <w:proofErr w:type="spellEnd"/>
      <w:r w:rsidR="002E5947" w:rsidRPr="004C376D">
        <w:t xml:space="preserve"> </w:t>
      </w:r>
      <w:hyperlink r:id="rId19" w:tgtFrame="_blank" w:history="1">
        <w:r w:rsidRPr="004C376D">
          <w:t>CC BY 4.0</w:t>
        </w:r>
      </w:hyperlink>
      <w:r w:rsidR="002E5947" w:rsidRPr="004C376D">
        <w:t xml:space="preserve"> </w:t>
      </w:r>
      <w:r w:rsidRPr="004C376D">
        <w:t>ali</w:t>
      </w:r>
      <w:r w:rsidR="002E5947" w:rsidRPr="004C376D">
        <w:t xml:space="preserve"> </w:t>
      </w:r>
      <w:hyperlink r:id="rId20" w:tgtFrame="_blank" w:history="1">
        <w:r w:rsidRPr="004C376D">
          <w:t>CC0 1.0</w:t>
        </w:r>
      </w:hyperlink>
      <w:r w:rsidR="002E5947" w:rsidRPr="004C376D">
        <w:t xml:space="preserve"> </w:t>
      </w:r>
      <w:r w:rsidRPr="004C376D">
        <w:t>oziroma njima enakovredn</w:t>
      </w:r>
      <w:r w:rsidR="00EC0A0B" w:rsidRPr="004C376D">
        <w:t>a dovoljenja</w:t>
      </w:r>
      <w:r w:rsidRPr="004C376D">
        <w:t>.</w:t>
      </w:r>
    </w:p>
    <w:p w14:paraId="105D3C58" w14:textId="77777777" w:rsidR="00FE07D8" w:rsidRPr="004C376D" w:rsidRDefault="00151EA9" w:rsidP="00FE07D8">
      <w:r w:rsidRPr="004C376D">
        <w:t xml:space="preserve">Za dodatna pojasnila se avtorji lahko obrnejo </w:t>
      </w:r>
      <w:r w:rsidR="00EC0A0B" w:rsidRPr="004C376D">
        <w:t xml:space="preserve">na </w:t>
      </w:r>
      <w:r w:rsidRPr="004C376D">
        <w:t>uredništvo revije (</w:t>
      </w:r>
      <w:hyperlink r:id="rId21" w:history="1">
        <w:r w:rsidRPr="004C376D">
          <w:t>info@zdpds.si</w:t>
        </w:r>
      </w:hyperlink>
      <w:r w:rsidRPr="004C376D">
        <w:t>) oz</w:t>
      </w:r>
      <w:r w:rsidR="0082692A" w:rsidRPr="004C376D">
        <w:t>iroma</w:t>
      </w:r>
      <w:r w:rsidRPr="004C376D">
        <w:t xml:space="preserve"> na ustrezne podporne ustanove za ravnanje z raziskovalnimi podatki.</w:t>
      </w:r>
    </w:p>
    <w:p w14:paraId="63E0B031" w14:textId="77777777" w:rsidR="00823558" w:rsidRPr="004C376D" w:rsidRDefault="00823558" w:rsidP="005B2ADE">
      <w:pPr>
        <w:pStyle w:val="Naslov1"/>
        <w:rPr>
          <w:b w:val="0"/>
          <w:bCs w:val="0"/>
        </w:rPr>
      </w:pPr>
    </w:p>
    <w:p w14:paraId="3DD438CB" w14:textId="77777777" w:rsidR="00823558" w:rsidRPr="004C376D" w:rsidRDefault="00823558" w:rsidP="005B2ADE">
      <w:pPr>
        <w:pStyle w:val="Naslov1"/>
        <w:rPr>
          <w:b w:val="0"/>
          <w:bCs w:val="0"/>
        </w:rPr>
      </w:pPr>
    </w:p>
    <w:p w14:paraId="11939A4B" w14:textId="77777777" w:rsidR="00E653A9" w:rsidRPr="004C376D" w:rsidRDefault="00E653A9" w:rsidP="005B2ADE">
      <w:pPr>
        <w:pStyle w:val="Naslov1"/>
      </w:pPr>
      <w:r w:rsidRPr="004C376D">
        <w:t>Izjava o dostopu do raziskovalnih podatkov</w:t>
      </w:r>
    </w:p>
    <w:p w14:paraId="6692DADA" w14:textId="77777777" w:rsidR="005430A8" w:rsidRPr="004C376D" w:rsidRDefault="005430A8" w:rsidP="00C57896"/>
    <w:p w14:paraId="2AE2D276" w14:textId="77777777" w:rsidR="00825114" w:rsidRPr="004C376D" w:rsidRDefault="00AD424D" w:rsidP="00825114">
      <w:r w:rsidRPr="004C376D">
        <w:t>Če so v članku uporabljeni raziskovalni podatki, je sestavni d</w:t>
      </w:r>
      <w:r w:rsidR="00825114" w:rsidRPr="004C376D">
        <w:t xml:space="preserve">el </w:t>
      </w:r>
      <w:r w:rsidR="002B141C" w:rsidRPr="004C376D">
        <w:t>članka</w:t>
      </w:r>
      <w:r w:rsidR="00825114" w:rsidRPr="004C376D">
        <w:t xml:space="preserve"> tudi </w:t>
      </w:r>
      <w:r w:rsidR="001942A2" w:rsidRPr="004C376D">
        <w:rPr>
          <w:bCs/>
          <w:i/>
          <w:iCs w:val="0"/>
        </w:rPr>
        <w:t>Izjava o dostopu do raziskovalnih podatkov.</w:t>
      </w:r>
      <w:r w:rsidR="00825114" w:rsidRPr="004C376D">
        <w:t xml:space="preserve"> Med </w:t>
      </w:r>
      <w:r w:rsidR="002B141C" w:rsidRPr="004C376D">
        <w:t xml:space="preserve">spodaj </w:t>
      </w:r>
      <w:r w:rsidR="00825114" w:rsidRPr="004C376D">
        <w:t xml:space="preserve">naštetimi </w:t>
      </w:r>
      <w:r w:rsidR="002B141C" w:rsidRPr="004C376D">
        <w:t xml:space="preserve">možnostmi </w:t>
      </w:r>
      <w:r w:rsidR="00825114" w:rsidRPr="004C376D">
        <w:t>izberite eno od predlaganih</w:t>
      </w:r>
      <w:r w:rsidR="00491306" w:rsidRPr="004C376D">
        <w:t xml:space="preserve">, </w:t>
      </w:r>
      <w:r w:rsidR="00825114" w:rsidRPr="004C376D">
        <w:t>j</w:t>
      </w:r>
      <w:r w:rsidR="00491306" w:rsidRPr="004C376D">
        <w:t>o</w:t>
      </w:r>
      <w:r w:rsidR="00825114" w:rsidRPr="004C376D">
        <w:t xml:space="preserve"> vsebinsko dopolnite ter v članku umestite pred </w:t>
      </w:r>
      <w:r w:rsidR="0082692A" w:rsidRPr="004C376D">
        <w:rPr>
          <w:bCs/>
          <w:i/>
          <w:iCs w:val="0"/>
        </w:rPr>
        <w:t>Z</w:t>
      </w:r>
      <w:r w:rsidR="001942A2" w:rsidRPr="004C376D">
        <w:rPr>
          <w:bCs/>
          <w:i/>
          <w:iCs w:val="0"/>
        </w:rPr>
        <w:t>ahvalo</w:t>
      </w:r>
      <w:r w:rsidR="00E653A9" w:rsidRPr="004C376D">
        <w:t xml:space="preserve">, če </w:t>
      </w:r>
      <w:r w:rsidR="00EC0A0B" w:rsidRPr="004C376D">
        <w:t xml:space="preserve">je ta vključena </w:t>
      </w:r>
      <w:r w:rsidR="0082692A" w:rsidRPr="004C376D">
        <w:t xml:space="preserve">v članek, </w:t>
      </w:r>
      <w:r w:rsidR="00E653A9" w:rsidRPr="004C376D">
        <w:t>oz</w:t>
      </w:r>
      <w:r w:rsidR="0082692A" w:rsidRPr="004C376D">
        <w:t>iroma</w:t>
      </w:r>
      <w:r w:rsidR="00E653A9" w:rsidRPr="004C376D">
        <w:t xml:space="preserve"> pred </w:t>
      </w:r>
      <w:r w:rsidR="0082692A" w:rsidRPr="004C376D">
        <w:rPr>
          <w:bCs/>
          <w:i/>
          <w:iCs w:val="0"/>
        </w:rPr>
        <w:t>S</w:t>
      </w:r>
      <w:r w:rsidR="001942A2" w:rsidRPr="004C376D">
        <w:rPr>
          <w:bCs/>
          <w:i/>
          <w:iCs w:val="0"/>
        </w:rPr>
        <w:t>eznam literature</w:t>
      </w:r>
      <w:r w:rsidR="006D2297" w:rsidRPr="004C376D">
        <w:t xml:space="preserve">, če </w:t>
      </w:r>
      <w:r w:rsidR="00EC0A0B" w:rsidRPr="004C376D">
        <w:t xml:space="preserve">v </w:t>
      </w:r>
      <w:r w:rsidR="006D2297" w:rsidRPr="004C376D">
        <w:t>člank</w:t>
      </w:r>
      <w:r w:rsidR="00EC0A0B" w:rsidRPr="004C376D">
        <w:t>u ni ločenega razdelka</w:t>
      </w:r>
      <w:r w:rsidR="006D2297" w:rsidRPr="004C376D">
        <w:rPr>
          <w:b/>
          <w:bCs/>
        </w:rPr>
        <w:t xml:space="preserve"> </w:t>
      </w:r>
      <w:r w:rsidR="0082692A" w:rsidRPr="004C376D">
        <w:rPr>
          <w:i/>
          <w:iCs w:val="0"/>
        </w:rPr>
        <w:t>Z</w:t>
      </w:r>
      <w:r w:rsidR="001942A2" w:rsidRPr="004C376D">
        <w:rPr>
          <w:i/>
          <w:iCs w:val="0"/>
        </w:rPr>
        <w:t>ahval</w:t>
      </w:r>
      <w:r w:rsidR="00EC0A0B" w:rsidRPr="004C376D">
        <w:rPr>
          <w:i/>
          <w:iCs w:val="0"/>
        </w:rPr>
        <w:t>a</w:t>
      </w:r>
      <w:r w:rsidR="006D2297" w:rsidRPr="004C376D">
        <w:t xml:space="preserve">: </w:t>
      </w:r>
    </w:p>
    <w:p w14:paraId="5AB0B69B" w14:textId="77777777" w:rsidR="00E653A9" w:rsidRPr="004C376D" w:rsidRDefault="00E653A9" w:rsidP="00825114"/>
    <w:p w14:paraId="485A4BEC" w14:textId="77777777" w:rsidR="00825114" w:rsidRPr="004C376D" w:rsidRDefault="00825114" w:rsidP="00FE07D8">
      <w:pPr>
        <w:pStyle w:val="Naslov2"/>
      </w:pPr>
      <w:r w:rsidRPr="004C376D">
        <w:t xml:space="preserve">Podatki so odprto dostopni v </w:t>
      </w:r>
      <w:proofErr w:type="spellStart"/>
      <w:r w:rsidRPr="004C376D">
        <w:t>repozitoriju</w:t>
      </w:r>
      <w:proofErr w:type="spellEnd"/>
    </w:p>
    <w:p w14:paraId="4B1F80FD" w14:textId="77777777" w:rsidR="00FE07D8" w:rsidRPr="004C376D" w:rsidRDefault="00FE07D8" w:rsidP="00FE07D8"/>
    <w:p w14:paraId="12A4451A" w14:textId="77777777" w:rsidR="00825114" w:rsidRPr="004C376D" w:rsidRDefault="00825114" w:rsidP="00FE07D8">
      <w:r w:rsidRPr="004C376D">
        <w:t xml:space="preserve">Raziskovalni podatki, na katerih temeljijo ugotovitve tega članka, so javno dostopni v podatkovnem </w:t>
      </w:r>
      <w:proofErr w:type="spellStart"/>
      <w:r w:rsidRPr="004C376D">
        <w:t>repozitoriju</w:t>
      </w:r>
      <w:proofErr w:type="spellEnd"/>
      <w:r w:rsidRPr="004C376D">
        <w:t xml:space="preserve"> [ime </w:t>
      </w:r>
      <w:proofErr w:type="spellStart"/>
      <w:r w:rsidRPr="004C376D">
        <w:t>repozitorija</w:t>
      </w:r>
      <w:proofErr w:type="spellEnd"/>
      <w:r w:rsidRPr="004C376D">
        <w:t>] na naslovu [trajni identifikator, npr. DOI].</w:t>
      </w:r>
    </w:p>
    <w:p w14:paraId="42FBAC18" w14:textId="77777777" w:rsidR="00FE07D8" w:rsidRPr="004C376D" w:rsidRDefault="00FE07D8" w:rsidP="00FE07D8"/>
    <w:p w14:paraId="4C05F0A8" w14:textId="77777777" w:rsidR="00825114" w:rsidRPr="004C376D" w:rsidRDefault="00825114" w:rsidP="00FE07D8">
      <w:pPr>
        <w:pStyle w:val="Naslov2"/>
      </w:pPr>
      <w:r w:rsidRPr="004C376D">
        <w:t>Podatki so dostopni z omejitvami (pravne/etične omejitve)</w:t>
      </w:r>
    </w:p>
    <w:p w14:paraId="1AEE3201" w14:textId="77777777" w:rsidR="00FE07D8" w:rsidRPr="004C376D" w:rsidRDefault="00FE07D8" w:rsidP="00FE07D8"/>
    <w:p w14:paraId="3F010317" w14:textId="77777777" w:rsidR="00825114" w:rsidRPr="004C376D" w:rsidRDefault="00825114" w:rsidP="00FE07D8">
      <w:r w:rsidRPr="004C376D">
        <w:t xml:space="preserve">Raziskovalni podatki, uporabljeni v tem članku, niso javno dostopni zaradi omejitev, povezanih z varstvom osebnih podatkov in/ali avtorskimi pravicami (v skladu z ZVOP-2 in/ali ZASP). Dostop do </w:t>
      </w:r>
      <w:proofErr w:type="spellStart"/>
      <w:r w:rsidRPr="004C376D">
        <w:t>anonimizirane</w:t>
      </w:r>
      <w:proofErr w:type="spellEnd"/>
      <w:r w:rsidRPr="004C376D">
        <w:t xml:space="preserve"> ali omejene različice podatkov je možen na utemeljeno zahtevo pri avtorjih članka.</w:t>
      </w:r>
    </w:p>
    <w:p w14:paraId="24E06213" w14:textId="77777777" w:rsidR="00FE07D8" w:rsidRPr="004C376D" w:rsidRDefault="00FE07D8" w:rsidP="00FE07D8"/>
    <w:p w14:paraId="4F1F28C6" w14:textId="77777777" w:rsidR="00825114" w:rsidRPr="004C376D" w:rsidRDefault="00825114" w:rsidP="00FE07D8">
      <w:pPr>
        <w:pStyle w:val="Naslov2"/>
      </w:pPr>
      <w:r w:rsidRPr="004C376D">
        <w:t>Podatki niso digitalizirani</w:t>
      </w:r>
    </w:p>
    <w:p w14:paraId="796C24C5" w14:textId="77777777" w:rsidR="00FE07D8" w:rsidRPr="004C376D" w:rsidRDefault="00FE07D8" w:rsidP="00FE07D8"/>
    <w:p w14:paraId="44CB8889" w14:textId="77777777" w:rsidR="00825114" w:rsidRPr="004C376D" w:rsidRDefault="00825114" w:rsidP="00FE07D8">
      <w:r w:rsidRPr="004C376D">
        <w:t>Raziskovalni podatki, uporabljeni v tem članku, niso digitalizirani. Shranjeni so v analogni obliki pri avtorjih in so dostopni na utemeljeno zahtevo.</w:t>
      </w:r>
    </w:p>
    <w:p w14:paraId="4F41CA0F" w14:textId="77777777" w:rsidR="00FE07D8" w:rsidRPr="004C376D" w:rsidRDefault="00FE07D8" w:rsidP="00FE07D8"/>
    <w:p w14:paraId="29F17692" w14:textId="77777777" w:rsidR="00825114" w:rsidRPr="004C376D" w:rsidRDefault="00825114" w:rsidP="00FE07D8">
      <w:pPr>
        <w:pStyle w:val="Naslov2"/>
      </w:pPr>
      <w:r w:rsidRPr="004C376D">
        <w:t>Podatki so dostopni po embargu</w:t>
      </w:r>
    </w:p>
    <w:p w14:paraId="2F5E7FB4" w14:textId="77777777" w:rsidR="00FE07D8" w:rsidRPr="004C376D" w:rsidRDefault="00FE07D8" w:rsidP="00FE07D8"/>
    <w:p w14:paraId="5755ECDD" w14:textId="77777777" w:rsidR="00825114" w:rsidRPr="004C376D" w:rsidRDefault="00825114" w:rsidP="00FE07D8">
      <w:r w:rsidRPr="004C376D">
        <w:t>Raziskovalni podatki, na katerih temeljijo ugotovitve tega članka, bodo javno dostopni v podatkovn</w:t>
      </w:r>
      <w:r w:rsidR="00EC0A0B" w:rsidRPr="004C376D">
        <w:t>i zbirki</w:t>
      </w:r>
      <w:r w:rsidRPr="004C376D">
        <w:t xml:space="preserve"> [ime </w:t>
      </w:r>
      <w:proofErr w:type="spellStart"/>
      <w:r w:rsidRPr="004C376D">
        <w:t>repozitorija</w:t>
      </w:r>
      <w:proofErr w:type="spellEnd"/>
      <w:r w:rsidRPr="004C376D">
        <w:t>] po izteku embarga, in sicer dne [datum], na naslovu [DOI]. Embargo je utemeljen z [kratek razlog].</w:t>
      </w:r>
    </w:p>
    <w:p w14:paraId="166CB746" w14:textId="77777777" w:rsidR="00FE07D8" w:rsidRPr="004C376D" w:rsidRDefault="00FE07D8" w:rsidP="00FE07D8"/>
    <w:p w14:paraId="63BFBBDD" w14:textId="77777777" w:rsidR="00825114" w:rsidRPr="004C376D" w:rsidRDefault="00825114" w:rsidP="00FE07D8">
      <w:pPr>
        <w:pStyle w:val="Naslov2"/>
      </w:pPr>
      <w:r w:rsidRPr="004C376D">
        <w:t>Uporabljeni so bili sekundarni (tuji) podatki</w:t>
      </w:r>
    </w:p>
    <w:p w14:paraId="4D96F968" w14:textId="77777777" w:rsidR="00FE07D8" w:rsidRPr="004C376D" w:rsidRDefault="00FE07D8" w:rsidP="00825114"/>
    <w:p w14:paraId="33EAE8BE" w14:textId="77777777" w:rsidR="0034600E" w:rsidRPr="004C376D" w:rsidRDefault="00825114" w:rsidP="00A766D6">
      <w:r w:rsidRPr="004C376D">
        <w:t>Članek temelji na uporabi že obstoječih raziskovalnih podatkov, ki so dostopni v podatkovn</w:t>
      </w:r>
      <w:r w:rsidR="00EC0A0B" w:rsidRPr="004C376D">
        <w:t>i zbirki</w:t>
      </w:r>
      <w:r w:rsidRPr="004C376D">
        <w:t xml:space="preserve"> [ime </w:t>
      </w:r>
      <w:proofErr w:type="spellStart"/>
      <w:r w:rsidRPr="004C376D">
        <w:t>repozitorija</w:t>
      </w:r>
      <w:proofErr w:type="spellEnd"/>
      <w:r w:rsidRPr="004C376D">
        <w:t>]. Podatkovni vir je ustrezno citiran v seznamu literature.</w:t>
      </w:r>
    </w:p>
    <w:p w14:paraId="55EF9252" w14:textId="77777777" w:rsidR="005B2ADE" w:rsidRDefault="005B2ADE" w:rsidP="00C57896"/>
    <w:p w14:paraId="62CD30B3" w14:textId="77777777" w:rsidR="004C376D" w:rsidRPr="004C376D" w:rsidRDefault="004C376D" w:rsidP="00C57896"/>
    <w:p w14:paraId="74D225DB" w14:textId="77777777" w:rsidR="00E653A9" w:rsidRPr="004C376D" w:rsidRDefault="00E653A9" w:rsidP="00CE14BD">
      <w:pPr>
        <w:pStyle w:val="Naslov1"/>
      </w:pPr>
      <w:r w:rsidRPr="004C376D">
        <w:t>Zahvala</w:t>
      </w:r>
    </w:p>
    <w:p w14:paraId="3D0332CD" w14:textId="77777777" w:rsidR="00E653A9" w:rsidRPr="004C376D" w:rsidRDefault="00E653A9" w:rsidP="00E653A9"/>
    <w:p w14:paraId="3EC0C035" w14:textId="77777777" w:rsidR="00E653A9" w:rsidRPr="004C376D" w:rsidRDefault="00F12F7A" w:rsidP="00E653A9">
      <w:r w:rsidRPr="004C376D">
        <w:t xml:space="preserve">Razdelek </w:t>
      </w:r>
      <w:r w:rsidRPr="004C376D">
        <w:rPr>
          <w:i/>
        </w:rPr>
        <w:t>Zahvala</w:t>
      </w:r>
      <w:r w:rsidRPr="004C376D">
        <w:t xml:space="preserve"> je namenjen navajanju oseb, institucij in financerjev, ki so prispevali k nastanku prispevka, vendar ne izpolnjujejo pogojev za avtorstvo. Zahvala mora biti jasna, pregledna in omejena na bistvene informacije.</w:t>
      </w:r>
      <w:r w:rsidR="00243B18" w:rsidRPr="004C376D">
        <w:t xml:space="preserve"> Primer: </w:t>
      </w:r>
    </w:p>
    <w:p w14:paraId="039A9403" w14:textId="77777777" w:rsidR="00243B18" w:rsidRPr="00E653A9" w:rsidRDefault="00243B18" w:rsidP="00343547">
      <w:r w:rsidRPr="004C376D">
        <w:lastRenderedPageBreak/>
        <w:t>Raziskav</w:t>
      </w:r>
      <w:r w:rsidR="00EC0A0B" w:rsidRPr="004C376D">
        <w:t>o je financirala</w:t>
      </w:r>
      <w:r w:rsidRPr="004C376D">
        <w:t xml:space="preserve"> Javn</w:t>
      </w:r>
      <w:r w:rsidR="00EC0A0B" w:rsidRPr="004C376D">
        <w:t>a</w:t>
      </w:r>
      <w:r w:rsidRPr="004C376D">
        <w:t xml:space="preserve"> agencij</w:t>
      </w:r>
      <w:r w:rsidR="00EC0A0B" w:rsidRPr="004C376D">
        <w:t>a</w:t>
      </w:r>
      <w:r w:rsidRPr="004C376D">
        <w:t xml:space="preserve"> za znanstvenoraziskovalno in inovacijsko dejavnost Republike Slovenije (ARIS) v okviru raziskovalnega projekta [naziv projekta], št. [številka].</w:t>
      </w:r>
    </w:p>
    <w:p w14:paraId="5C2CFA00" w14:textId="77777777" w:rsidR="00E653A9" w:rsidRDefault="00E653A9" w:rsidP="00343547"/>
    <w:p w14:paraId="447FB3B5" w14:textId="77777777" w:rsidR="005B2ADE" w:rsidRPr="00E653A9" w:rsidRDefault="005B2ADE" w:rsidP="00343547"/>
    <w:p w14:paraId="721DFB32" w14:textId="77777777" w:rsidR="0060438C" w:rsidRPr="00EE549E" w:rsidRDefault="006263F1" w:rsidP="00CE14BD">
      <w:pPr>
        <w:pStyle w:val="Naslov1"/>
      </w:pPr>
      <w:r>
        <w:t>Seznam literature</w:t>
      </w:r>
    </w:p>
    <w:p w14:paraId="033AA235" w14:textId="77777777" w:rsidR="0060438C" w:rsidRDefault="0060438C" w:rsidP="00C57896"/>
    <w:p w14:paraId="7B6D743D" w14:textId="77777777" w:rsidR="003D440B" w:rsidRDefault="003D440B" w:rsidP="00C57896">
      <w:r>
        <w:t xml:space="preserve">Revija za oblikovanje seznama literature in virov </w:t>
      </w:r>
      <w:r w:rsidR="00E83BC0">
        <w:t>uporablja</w:t>
      </w:r>
      <w:r w:rsidR="00E83BC0" w:rsidRPr="005430A8">
        <w:rPr>
          <w:i/>
        </w:rPr>
        <w:t xml:space="preserve"> </w:t>
      </w:r>
      <w:r w:rsidRPr="005430A8">
        <w:rPr>
          <w:i/>
        </w:rPr>
        <w:t>svojo predlogo</w:t>
      </w:r>
      <w:r>
        <w:t>, ki jo je treba obvezno upoštevati. Tudi ustrezno oblikovanje literature pri</w:t>
      </w:r>
      <w:r w:rsidR="00E83BC0">
        <w:t>pomore</w:t>
      </w:r>
      <w:r>
        <w:t xml:space="preserve"> k </w:t>
      </w:r>
      <w:r w:rsidR="00E83BC0">
        <w:t xml:space="preserve">večji </w:t>
      </w:r>
      <w:r>
        <w:t>hitrosti tehničnega pregleda in priprave za objavo.</w:t>
      </w:r>
    </w:p>
    <w:p w14:paraId="31112FB7" w14:textId="77777777" w:rsidR="009C2A8E" w:rsidRDefault="009C2A8E" w:rsidP="00C57896"/>
    <w:p w14:paraId="7B604B14" w14:textId="77777777" w:rsidR="0094612F" w:rsidRDefault="005B2ADE" w:rsidP="00CE14BD">
      <w:pPr>
        <w:pStyle w:val="Naslov2"/>
      </w:pPr>
      <w:r>
        <w:t>S</w:t>
      </w:r>
      <w:r w:rsidR="00FE07D8">
        <w:t>protno navajanje virov</w:t>
      </w:r>
    </w:p>
    <w:p w14:paraId="382D4909" w14:textId="77777777" w:rsidR="00CE14BD" w:rsidRDefault="00CE14BD" w:rsidP="00C57896"/>
    <w:p w14:paraId="3C57A108" w14:textId="77777777" w:rsidR="0094612F" w:rsidRDefault="00A92C2B" w:rsidP="005B2ADE">
      <w:pPr>
        <w:pStyle w:val="Odstavekseznama"/>
        <w:numPr>
          <w:ilvl w:val="0"/>
          <w:numId w:val="11"/>
        </w:numPr>
      </w:pPr>
      <w:r>
        <w:t>V primeru</w:t>
      </w:r>
      <w:r w:rsidR="00AB58FE" w:rsidRPr="00AB58FE">
        <w:t xml:space="preserve"> enega avtorja razvrščamo</w:t>
      </w:r>
      <w:r w:rsidR="0094612F">
        <w:t xml:space="preserve"> enote</w:t>
      </w:r>
      <w:r w:rsidR="00AB58FE" w:rsidRPr="00AB58FE">
        <w:t xml:space="preserve"> po letu izida</w:t>
      </w:r>
      <w:r w:rsidR="0094612F">
        <w:t>.</w:t>
      </w:r>
    </w:p>
    <w:p w14:paraId="08C983AE" w14:textId="77777777" w:rsidR="0094612F" w:rsidRDefault="0094612F" w:rsidP="005B2ADE">
      <w:pPr>
        <w:pStyle w:val="Odstavekseznama"/>
        <w:numPr>
          <w:ilvl w:val="0"/>
          <w:numId w:val="11"/>
        </w:numPr>
      </w:pPr>
      <w:r>
        <w:t>Če</w:t>
      </w:r>
      <w:r w:rsidR="00AB58FE" w:rsidRPr="00AB58FE">
        <w:t xml:space="preserve"> se </w:t>
      </w:r>
      <w:r>
        <w:t xml:space="preserve">enote </w:t>
      </w:r>
      <w:r w:rsidR="00AB58FE" w:rsidRPr="00AB58FE">
        <w:t>zač</w:t>
      </w:r>
      <w:r>
        <w:t>e</w:t>
      </w:r>
      <w:r w:rsidR="00AB58FE" w:rsidRPr="00AB58FE">
        <w:t>nj</w:t>
      </w:r>
      <w:r>
        <w:t>ajo</w:t>
      </w:r>
      <w:r w:rsidR="00AB58FE" w:rsidRPr="00AB58FE">
        <w:t xml:space="preserve"> z istim priimkom</w:t>
      </w:r>
      <w:r>
        <w:t xml:space="preserve"> (avtorja)</w:t>
      </w:r>
      <w:r w:rsidR="00AB58FE" w:rsidRPr="00AB58FE">
        <w:t xml:space="preserve">, </w:t>
      </w:r>
      <w:r>
        <w:t>navedemo najprej enoto z enim avtorjem, nato z dvema ali več avtorji.</w:t>
      </w:r>
    </w:p>
    <w:p w14:paraId="35CD6089" w14:textId="77777777" w:rsidR="0094612F" w:rsidRDefault="00AB58FE" w:rsidP="005B2ADE">
      <w:pPr>
        <w:pStyle w:val="Odstavekseznama"/>
        <w:numPr>
          <w:ilvl w:val="0"/>
          <w:numId w:val="11"/>
        </w:numPr>
      </w:pPr>
      <w:r w:rsidRPr="00AB58FE">
        <w:t xml:space="preserve">Dela z istim prvim avtorjem in različnim drugim ali tretjim razvrščamo po abecedi po priimku drugega avtorja ali, če je drugi avtor </w:t>
      </w:r>
      <w:r w:rsidR="004134EF">
        <w:t>isti, po priimku tretjega itn.</w:t>
      </w:r>
    </w:p>
    <w:p w14:paraId="22FD35B2" w14:textId="77777777" w:rsidR="0094612F" w:rsidRDefault="00AB58FE" w:rsidP="005B2ADE">
      <w:pPr>
        <w:pStyle w:val="Odstavekseznama"/>
        <w:numPr>
          <w:ilvl w:val="0"/>
          <w:numId w:val="11"/>
        </w:numPr>
      </w:pPr>
      <w:r w:rsidRPr="00AB58FE">
        <w:t xml:space="preserve">Dela z istimi avtorji v </w:t>
      </w:r>
      <w:r w:rsidR="0072343E">
        <w:t>enakem</w:t>
      </w:r>
      <w:r w:rsidRPr="00AB58FE">
        <w:t xml:space="preserve"> zaporedju razvrščamo po letu izida</w:t>
      </w:r>
      <w:r w:rsidR="0094612F">
        <w:t>.</w:t>
      </w:r>
    </w:p>
    <w:p w14:paraId="6701C3E8" w14:textId="77777777" w:rsidR="0060438C" w:rsidRDefault="00AB58FE" w:rsidP="0095569E">
      <w:pPr>
        <w:pStyle w:val="Odstavekseznama"/>
        <w:numPr>
          <w:ilvl w:val="0"/>
          <w:numId w:val="11"/>
        </w:numPr>
      </w:pPr>
      <w:r w:rsidRPr="00AB58FE">
        <w:t>Dela enega avtorja (ali več v istem zaporedju) z istim letom izida razvrščamo po abecednem vrstnem redu po naslovu – takoj za let</w:t>
      </w:r>
      <w:r w:rsidR="0072343E">
        <w:t xml:space="preserve">nico izida </w:t>
      </w:r>
      <w:r w:rsidRPr="00AB58FE">
        <w:t xml:space="preserve">pa dodamo malo tiskano črko: a, b, c </w:t>
      </w:r>
      <w:r w:rsidR="00211D51">
        <w:t>itd.</w:t>
      </w:r>
    </w:p>
    <w:p w14:paraId="49C577BE" w14:textId="77777777" w:rsidR="005B2ADE" w:rsidRDefault="005B2ADE" w:rsidP="00C57896"/>
    <w:p w14:paraId="378F9368" w14:textId="77777777" w:rsidR="005B2ADE" w:rsidRDefault="005B2ADE" w:rsidP="005B2ADE">
      <w:pPr>
        <w:pStyle w:val="Naslov2"/>
      </w:pPr>
      <w:r>
        <w:t>Navajanje literature</w:t>
      </w:r>
    </w:p>
    <w:p w14:paraId="1A16DF64" w14:textId="77777777" w:rsidR="005B2ADE" w:rsidRDefault="005B2ADE" w:rsidP="00C57896"/>
    <w:p w14:paraId="7A84B44D" w14:textId="77777777" w:rsidR="005B2ADE" w:rsidRDefault="005B2ADE" w:rsidP="005B2ADE">
      <w:r>
        <w:t>Tudi pri navajanju literature v primeru enega avtorja razvrščamo enote po letu izida, če se enote začenjajo z istim priimkom (avtorja), navedemo najprej enoto z enim avtorjem, nato z dvema ali več avtorji. Prav tako razvrščamo dela z istim prvim avtorjem in različnim drugim ali tretjim po abecedi po priimku drugega , tretjega itn</w:t>
      </w:r>
      <w:r w:rsidR="0097612E">
        <w:t>.</w:t>
      </w:r>
      <w:r>
        <w:t xml:space="preserve"> in dela z istimi avtorji razvrščamo v enakem zaporedju po letu izida. Dela enega avtorja z istim letom izida razvrščamo po naslovu, za letnico izida dodamo malo tiskano črko: a, b, c itd.</w:t>
      </w:r>
    </w:p>
    <w:p w14:paraId="5005D7EC" w14:textId="77777777" w:rsidR="0072343E" w:rsidRPr="00DF7843" w:rsidRDefault="0072343E" w:rsidP="00C57896">
      <w:r w:rsidRPr="00DF7843">
        <w:t xml:space="preserve">Navajamo priimke in začetnice imen za vse avtorje (tudi če jih je več kot </w:t>
      </w:r>
      <w:r w:rsidR="00E83BC0">
        <w:t>šest</w:t>
      </w:r>
      <w:r w:rsidRPr="00DF7843">
        <w:t>).</w:t>
      </w:r>
    </w:p>
    <w:p w14:paraId="0B394C95" w14:textId="77777777" w:rsidR="0072343E" w:rsidRPr="00DF7843" w:rsidRDefault="0072343E" w:rsidP="00C57896">
      <w:r w:rsidRPr="00DF7843">
        <w:t xml:space="preserve">Pri dveh in več avtorjih </w:t>
      </w:r>
      <w:r w:rsidR="00A92C2B">
        <w:t>stoji</w:t>
      </w:r>
      <w:r w:rsidRPr="00DF7843">
        <w:t xml:space="preserve"> pred zadnjim</w:t>
      </w:r>
      <w:r w:rsidR="00A92C2B">
        <w:t xml:space="preserve"> avtorjem</w:t>
      </w:r>
      <w:r w:rsidRPr="00DF7843">
        <w:t xml:space="preserve"> </w:t>
      </w:r>
      <w:r w:rsidR="00A92C2B">
        <w:t>»</w:t>
      </w:r>
      <w:r w:rsidRPr="00A92C2B">
        <w:t>in</w:t>
      </w:r>
      <w:r w:rsidR="00A92C2B">
        <w:t>«</w:t>
      </w:r>
      <w:r w:rsidRPr="00DF7843">
        <w:t>.</w:t>
      </w:r>
    </w:p>
    <w:p w14:paraId="303BAD6C" w14:textId="77777777" w:rsidR="0072343E" w:rsidRPr="00DF7843" w:rsidRDefault="0072343E" w:rsidP="00C57896">
      <w:r w:rsidRPr="00DF7843">
        <w:t xml:space="preserve">Če </w:t>
      </w:r>
      <w:r w:rsidR="00A92C2B">
        <w:t xml:space="preserve">kot vir </w:t>
      </w:r>
      <w:r>
        <w:t xml:space="preserve">navajamo </w:t>
      </w:r>
      <w:r w:rsidRPr="00DF7843">
        <w:t>knjig</w:t>
      </w:r>
      <w:r w:rsidR="00A92C2B">
        <w:t>o</w:t>
      </w:r>
      <w:r w:rsidRPr="00DF7843">
        <w:t xml:space="preserve"> z urednikom</w:t>
      </w:r>
      <w:r>
        <w:t>/</w:t>
      </w:r>
      <w:r w:rsidRPr="00DF7843">
        <w:t>uredniki (</w:t>
      </w:r>
      <w:proofErr w:type="spellStart"/>
      <w:r w:rsidRPr="00DF7843">
        <w:rPr>
          <w:i/>
        </w:rPr>
        <w:t>edited</w:t>
      </w:r>
      <w:proofErr w:type="spellEnd"/>
      <w:r w:rsidRPr="00DF7843">
        <w:rPr>
          <w:i/>
        </w:rPr>
        <w:t xml:space="preserve"> </w:t>
      </w:r>
      <w:proofErr w:type="spellStart"/>
      <w:r w:rsidRPr="00DF7843">
        <w:rPr>
          <w:i/>
        </w:rPr>
        <w:t>book</w:t>
      </w:r>
      <w:proofErr w:type="spellEnd"/>
      <w:r w:rsidRPr="00DF7843">
        <w:t xml:space="preserve">), </w:t>
      </w:r>
      <w:r w:rsidR="00A92C2B">
        <w:t>stojijo</w:t>
      </w:r>
      <w:r w:rsidRPr="00DF7843">
        <w:t xml:space="preserve"> imena urednikov na mestu avtorja, </w:t>
      </w:r>
      <w:r w:rsidR="00A92C2B">
        <w:t xml:space="preserve">pri čemer </w:t>
      </w:r>
      <w:r w:rsidR="00B80342">
        <w:t>stoji</w:t>
      </w:r>
      <w:r w:rsidR="00A92C2B">
        <w:t xml:space="preserve"> </w:t>
      </w:r>
      <w:r w:rsidRPr="00DF7843">
        <w:t xml:space="preserve">za zadnjim imenom </w:t>
      </w:r>
      <w:r w:rsidR="00A92C2B">
        <w:t>»</w:t>
      </w:r>
      <w:r w:rsidRPr="00A92C2B">
        <w:t>(ur.)</w:t>
      </w:r>
      <w:r w:rsidR="00B80342">
        <w:t>«</w:t>
      </w:r>
      <w:r w:rsidRPr="00A92C2B">
        <w:t>.</w:t>
      </w:r>
    </w:p>
    <w:p w14:paraId="7C78D209" w14:textId="77777777" w:rsidR="0072343E" w:rsidRDefault="00E85C7A" w:rsidP="00C57896">
      <w:r>
        <w:t>Pri navajanju dnevnikov in tednikov stoji pri navedbi letnice tudi datum</w:t>
      </w:r>
      <w:r w:rsidR="00211D51">
        <w:t>,</w:t>
      </w:r>
      <w:r>
        <w:t xml:space="preserve"> npr. </w:t>
      </w:r>
      <w:r w:rsidR="00211D51">
        <w:t>»</w:t>
      </w:r>
      <w:r>
        <w:t>(2011, 12. 6.)</w:t>
      </w:r>
      <w:r w:rsidR="00211D51">
        <w:t>«</w:t>
      </w:r>
      <w:r w:rsidR="00E83BC0">
        <w:t>.</w:t>
      </w:r>
    </w:p>
    <w:p w14:paraId="421EA040" w14:textId="77777777" w:rsidR="00E85C7A" w:rsidRPr="00DF7843" w:rsidRDefault="00E85C7A" w:rsidP="00C57896">
      <w:r w:rsidRPr="00DF7843">
        <w:t>Naslov dela</w:t>
      </w:r>
      <w:r w:rsidR="00B80342">
        <w:t xml:space="preserve"> navajamo </w:t>
      </w:r>
      <w:r w:rsidR="00B80342" w:rsidRPr="00B80342">
        <w:rPr>
          <w:i/>
        </w:rPr>
        <w:t>ležeč</w:t>
      </w:r>
      <w:r w:rsidR="00B80342">
        <w:rPr>
          <w:i/>
        </w:rPr>
        <w:t>e</w:t>
      </w:r>
      <w:r w:rsidRPr="00DF7843">
        <w:t>.</w:t>
      </w:r>
    </w:p>
    <w:p w14:paraId="2BF69031" w14:textId="77777777" w:rsidR="00E85C7A" w:rsidRDefault="00E85C7A" w:rsidP="00C57896">
      <w:r w:rsidRPr="00DF7843">
        <w:t>Nestandardne informacije, ki so pomembne za identifikacijo (izdaja, letnik)</w:t>
      </w:r>
      <w:r w:rsidR="00E83BC0">
        <w:t>,</w:t>
      </w:r>
      <w:r w:rsidRPr="00DF7843">
        <w:t xml:space="preserve"> vključ</w:t>
      </w:r>
      <w:r w:rsidR="00A237EE">
        <w:t>imo</w:t>
      </w:r>
      <w:r w:rsidRPr="00DF7843">
        <w:t xml:space="preserve"> v oklepaju takoj za naslovom </w:t>
      </w:r>
      <w:r w:rsidR="00A237EE">
        <w:t>enote</w:t>
      </w:r>
      <w:r w:rsidRPr="00DF7843">
        <w:t xml:space="preserve">. Med naslovom in oklepajem ni pike. </w:t>
      </w:r>
      <w:r w:rsidR="00A237EE">
        <w:t>Vsebine oklepaja ne oblikujemo</w:t>
      </w:r>
      <w:r w:rsidRPr="00DF7843">
        <w:t xml:space="preserve"> </w:t>
      </w:r>
      <w:r w:rsidR="00A237EE" w:rsidRPr="00A237EE">
        <w:rPr>
          <w:i/>
        </w:rPr>
        <w:t>ležeč</w:t>
      </w:r>
      <w:r w:rsidR="00A237EE">
        <w:rPr>
          <w:i/>
        </w:rPr>
        <w:t>e</w:t>
      </w:r>
      <w:r w:rsidRPr="00DF7843">
        <w:t>.</w:t>
      </w:r>
    </w:p>
    <w:p w14:paraId="2D067295" w14:textId="77777777" w:rsidR="00E85C7A" w:rsidRPr="00A237EE" w:rsidRDefault="00A237EE" w:rsidP="00C57896">
      <w:r w:rsidRPr="00A237EE">
        <w:t xml:space="preserve">V zbornikih imen urednikov (ki niso na mestu avtorja) ne pišemo obrnjeno, ampak najprej </w:t>
      </w:r>
      <w:r w:rsidR="00E83BC0">
        <w:t>začetnica</w:t>
      </w:r>
      <w:r w:rsidRPr="00A237EE">
        <w:t xml:space="preserve"> imena, nato priimek.</w:t>
      </w:r>
      <w:r w:rsidR="00E85C7A" w:rsidRPr="00A237EE">
        <w:t xml:space="preserve"> Nav</w:t>
      </w:r>
      <w:r>
        <w:t xml:space="preserve">ajamo </w:t>
      </w:r>
      <w:r w:rsidR="00E85C7A" w:rsidRPr="00A237EE">
        <w:t>vs</w:t>
      </w:r>
      <w:r w:rsidRPr="00A237EE">
        <w:t>e</w:t>
      </w:r>
      <w:r w:rsidR="00E85C7A" w:rsidRPr="00A237EE">
        <w:t xml:space="preserve"> urednik</w:t>
      </w:r>
      <w:r>
        <w:t>e</w:t>
      </w:r>
      <w:r w:rsidR="00E85C7A" w:rsidRPr="00A237EE">
        <w:t xml:space="preserve">, </w:t>
      </w:r>
      <w:r>
        <w:t>razen</w:t>
      </w:r>
      <w:r w:rsidR="00E85C7A" w:rsidRPr="00A237EE">
        <w:t xml:space="preserve"> za obsežna referenčna dela z velikim uredniškim odborom lahko </w:t>
      </w:r>
      <w:r w:rsidR="00814A8C">
        <w:t xml:space="preserve">navedemo </w:t>
      </w:r>
      <w:r w:rsidR="00E85C7A" w:rsidRPr="00A237EE">
        <w:t>zgolj vodiln</w:t>
      </w:r>
      <w:r w:rsidR="00814A8C">
        <w:t>ega</w:t>
      </w:r>
      <w:r w:rsidR="00E85C7A" w:rsidRPr="00A237EE">
        <w:t xml:space="preserve"> urednik</w:t>
      </w:r>
      <w:r w:rsidR="00211D51">
        <w:t>a</w:t>
      </w:r>
      <w:r w:rsidR="00E85C7A" w:rsidRPr="00A237EE">
        <w:t xml:space="preserve"> in nato »idr.«.</w:t>
      </w:r>
    </w:p>
    <w:p w14:paraId="6B667C3E" w14:textId="77777777" w:rsidR="00E85C7A" w:rsidRPr="00DF7843" w:rsidRDefault="00E85C7A" w:rsidP="00C57896">
      <w:r w:rsidRPr="00DF7843">
        <w:t>Če ni urednika, se napiše zgolj »V:« pred naslovom dela.</w:t>
      </w:r>
    </w:p>
    <w:p w14:paraId="55B9469D" w14:textId="77777777" w:rsidR="00300500" w:rsidRPr="00EE549E" w:rsidRDefault="00300500" w:rsidP="00C57896">
      <w:r w:rsidRPr="00EE549E">
        <w:t xml:space="preserve">Pri delih brez datuma in dokumentih, pridobljenih z interneta, navedemo </w:t>
      </w:r>
      <w:r w:rsidR="00211D51">
        <w:t>»</w:t>
      </w:r>
      <w:r w:rsidRPr="00EE549E">
        <w:t>(b. l.)</w:t>
      </w:r>
      <w:r w:rsidR="00211D51">
        <w:t>«</w:t>
      </w:r>
      <w:r w:rsidRPr="00EE549E">
        <w:t>, če n</w:t>
      </w:r>
      <w:r w:rsidR="004134EF">
        <w:t>e moremo identificirati datuma.</w:t>
      </w:r>
    </w:p>
    <w:p w14:paraId="3FD6EB0C" w14:textId="77777777" w:rsidR="009C2A8E" w:rsidRPr="00E85C7A" w:rsidRDefault="009C2A8E" w:rsidP="00C57896"/>
    <w:p w14:paraId="3304086C" w14:textId="77777777" w:rsidR="0060438C" w:rsidRPr="00EE549E" w:rsidRDefault="0060438C" w:rsidP="00CE14BD">
      <w:pPr>
        <w:pStyle w:val="Naslov2"/>
      </w:pPr>
      <w:r w:rsidRPr="00EE549E">
        <w:t>Periodika</w:t>
      </w:r>
    </w:p>
    <w:p w14:paraId="3CC3E1A4" w14:textId="77777777" w:rsidR="00CE14BD" w:rsidRDefault="00CE14BD" w:rsidP="00CE14BD"/>
    <w:p w14:paraId="41B41237" w14:textId="77777777" w:rsidR="002529FF" w:rsidRPr="00EE549E" w:rsidRDefault="002529FF" w:rsidP="00467F7E">
      <w:pPr>
        <w:pStyle w:val="Literatura"/>
      </w:pPr>
      <w:r w:rsidRPr="00EE549E">
        <w:t xml:space="preserve">Sagadin, J. (2006). Metodološki problemi meril za izbiro kandidatov za vpis v gimnazijo. </w:t>
      </w:r>
      <w:r w:rsidRPr="00EE549E">
        <w:rPr>
          <w:i/>
        </w:rPr>
        <w:t>Sodobna pedagogika</w:t>
      </w:r>
      <w:r w:rsidRPr="00EE549E">
        <w:t>, 57, št. 5, str. 86–97.</w:t>
      </w:r>
    </w:p>
    <w:p w14:paraId="342BA651" w14:textId="77777777" w:rsidR="002529FF" w:rsidRPr="00EE549E" w:rsidRDefault="002529FF" w:rsidP="00467F7E">
      <w:pPr>
        <w:pStyle w:val="Literatura"/>
      </w:pPr>
      <w:r w:rsidRPr="00EE549E">
        <w:t xml:space="preserve">Schmidt, M. in Čagran, B. (2005). Razredna klima v inkluzivnem razredu. </w:t>
      </w:r>
      <w:r w:rsidRPr="00EE549E">
        <w:rPr>
          <w:i/>
        </w:rPr>
        <w:t>Sodobna pedagogika</w:t>
      </w:r>
      <w:r w:rsidRPr="00EE549E">
        <w:t>, 56, št. 4, str. 24–40.</w:t>
      </w:r>
    </w:p>
    <w:p w14:paraId="09983F34" w14:textId="77777777" w:rsidR="0060438C" w:rsidRPr="00EE549E" w:rsidRDefault="0060438C" w:rsidP="00467F7E">
      <w:pPr>
        <w:pStyle w:val="Literatura"/>
      </w:pPr>
      <w:r w:rsidRPr="00EE549E">
        <w:lastRenderedPageBreak/>
        <w:t xml:space="preserve">Kovač Šebart, M., Krek, J. in Vogrinc, J. (2006). O vzgojni zasnovi v javnih osnovnih šolah – kaj pokažejo empirični podatki. </w:t>
      </w:r>
      <w:r w:rsidRPr="00EE549E">
        <w:rPr>
          <w:i/>
        </w:rPr>
        <w:t>Sodobna pedagogika</w:t>
      </w:r>
      <w:r w:rsidRPr="00EE549E">
        <w:t>, 57, št. 5, str. 22–42.</w:t>
      </w:r>
    </w:p>
    <w:p w14:paraId="30BD7633" w14:textId="77777777" w:rsidR="0060438C" w:rsidRPr="004C376D" w:rsidRDefault="0060438C" w:rsidP="00467F7E">
      <w:pPr>
        <w:pStyle w:val="Literatura"/>
      </w:pPr>
      <w:r w:rsidRPr="00EE549E">
        <w:t xml:space="preserve">Vidmar, T. (2010, 12. </w:t>
      </w:r>
      <w:r w:rsidR="00FD54C4" w:rsidRPr="00EE549E">
        <w:t>2</w:t>
      </w:r>
      <w:r w:rsidR="00FD54C4" w:rsidRPr="004C376D">
        <w:t>.</w:t>
      </w:r>
      <w:r w:rsidRPr="004C376D">
        <w:t xml:space="preserve">). Razgibanih devetdeset: visok jubilej študija pedagogike na Univerzi v Ljubljani. </w:t>
      </w:r>
      <w:r w:rsidRPr="004C376D">
        <w:rPr>
          <w:i/>
        </w:rPr>
        <w:t>Šolski razgledi</w:t>
      </w:r>
      <w:r w:rsidRPr="004C376D">
        <w:t>, 61, št. 4, str. 3.</w:t>
      </w:r>
    </w:p>
    <w:p w14:paraId="6F6C40DD" w14:textId="77777777" w:rsidR="00B420A7" w:rsidRPr="00EE549E" w:rsidRDefault="00B420A7" w:rsidP="0097612E">
      <w:pPr>
        <w:pStyle w:val="Literatura"/>
      </w:pPr>
      <w:r w:rsidRPr="004C376D">
        <w:t>Novak, J. (2023). Primeri APA. </w:t>
      </w:r>
      <w:r w:rsidRPr="004C376D">
        <w:rPr>
          <w:i/>
        </w:rPr>
        <w:t>Revija za raziskave</w:t>
      </w:r>
      <w:r w:rsidR="001942A2" w:rsidRPr="004C376D">
        <w:rPr>
          <w:iCs w:val="0"/>
        </w:rPr>
        <w:t>, 10, št. 2, članek e12345.</w:t>
      </w:r>
    </w:p>
    <w:p w14:paraId="27016349" w14:textId="77777777" w:rsidR="005B2ADE" w:rsidRPr="00EE549E" w:rsidRDefault="005B2ADE" w:rsidP="00CE14BD"/>
    <w:p w14:paraId="7B4AAAE0" w14:textId="77777777" w:rsidR="0060438C" w:rsidRDefault="007B746F" w:rsidP="00CE14BD">
      <w:pPr>
        <w:pStyle w:val="Naslov2"/>
      </w:pPr>
      <w:r w:rsidRPr="00EE549E">
        <w:t>Knjige</w:t>
      </w:r>
    </w:p>
    <w:p w14:paraId="7A8A5EE3" w14:textId="77777777" w:rsidR="00CE14BD" w:rsidRPr="00EE549E" w:rsidRDefault="00CE14BD" w:rsidP="00C57896"/>
    <w:p w14:paraId="29673310" w14:textId="77777777" w:rsidR="0060438C" w:rsidRDefault="0060438C" w:rsidP="004C376D">
      <w:pPr>
        <w:pStyle w:val="Literatura"/>
      </w:pPr>
      <w:r w:rsidRPr="00EE549E">
        <w:t xml:space="preserve">Sagadin, J. (1991). </w:t>
      </w:r>
      <w:r w:rsidRPr="00EE549E">
        <w:rPr>
          <w:i/>
        </w:rPr>
        <w:t>Razprave iz pedagoške metodologije</w:t>
      </w:r>
      <w:r w:rsidRPr="00EE549E">
        <w:t>. Ljubljana: Znanstveni inštitut Filozofske fakultete.</w:t>
      </w:r>
    </w:p>
    <w:p w14:paraId="771EA561" w14:textId="77777777" w:rsidR="009C2A8E" w:rsidRPr="00EE549E" w:rsidRDefault="009C2A8E" w:rsidP="00CE14BD"/>
    <w:p w14:paraId="6DBB7FC2" w14:textId="77777777" w:rsidR="00F72DA6" w:rsidRPr="00EE549E" w:rsidRDefault="00F72DA6" w:rsidP="00467F7E">
      <w:pPr>
        <w:pStyle w:val="Naslov2"/>
      </w:pPr>
      <w:r w:rsidRPr="00EE549E">
        <w:t>Knjiga z urednikom</w:t>
      </w:r>
    </w:p>
    <w:p w14:paraId="4D2129B1" w14:textId="77777777" w:rsidR="00467F7E" w:rsidRDefault="00467F7E" w:rsidP="005B2ADE"/>
    <w:p w14:paraId="0C493AA7" w14:textId="77777777" w:rsidR="00222BBF" w:rsidRDefault="00F72DA6" w:rsidP="004C376D">
      <w:pPr>
        <w:pStyle w:val="Literatura"/>
      </w:pPr>
      <w:proofErr w:type="spellStart"/>
      <w:r w:rsidRPr="00EE549E">
        <w:t>Muršak</w:t>
      </w:r>
      <w:proofErr w:type="spellEnd"/>
      <w:r w:rsidRPr="00EE549E">
        <w:t xml:space="preserve">, J. in Vidmar, T. (ur.). (2006). </w:t>
      </w:r>
      <w:r w:rsidRPr="00EE549E">
        <w:rPr>
          <w:i/>
        </w:rPr>
        <w:t>Neformalno izobraževanje odraslih – nova možnost ali zgolj nova obveznost</w:t>
      </w:r>
      <w:r w:rsidRPr="00EE549E">
        <w:t>. Ljubljana: Pedagoška fakulteta, Znanstveni inštitut Filozofske fakultete.</w:t>
      </w:r>
    </w:p>
    <w:p w14:paraId="705BD9DA" w14:textId="77777777" w:rsidR="005B2ADE" w:rsidRPr="00EE549E" w:rsidRDefault="005B2ADE" w:rsidP="00CE14BD"/>
    <w:p w14:paraId="0EC18173" w14:textId="77777777" w:rsidR="00826B60" w:rsidRPr="00EE549E" w:rsidRDefault="00F72DA6" w:rsidP="00467F7E">
      <w:pPr>
        <w:pStyle w:val="Naslov2"/>
      </w:pPr>
      <w:r w:rsidRPr="00EE549E">
        <w:t>Članek ali poglavje v knjigi z več uredniki</w:t>
      </w:r>
    </w:p>
    <w:p w14:paraId="308FD8FE" w14:textId="77777777" w:rsidR="00467F7E" w:rsidRDefault="00467F7E" w:rsidP="005B2ADE"/>
    <w:p w14:paraId="1984554D" w14:textId="77777777" w:rsidR="00222BBF" w:rsidRDefault="0060438C" w:rsidP="004C376D">
      <w:pPr>
        <w:pStyle w:val="Literatura"/>
      </w:pPr>
      <w:r w:rsidRPr="00EE549E">
        <w:t xml:space="preserve">Schmidt, V. (1970). Osnovna šola in osnovnošolska zakonodaja pred sto leti. V: V. Schmidt, V. Melik in F. Ostanek (ur.). </w:t>
      </w:r>
      <w:r w:rsidRPr="00EE549E">
        <w:rPr>
          <w:i/>
        </w:rPr>
        <w:t>Osnovna šola na Slovenskem 1869</w:t>
      </w:r>
      <w:r w:rsidR="00C32D84">
        <w:rPr>
          <w:i/>
        </w:rPr>
        <w:t>–</w:t>
      </w:r>
      <w:r w:rsidRPr="00EE549E">
        <w:rPr>
          <w:i/>
        </w:rPr>
        <w:t>1969</w:t>
      </w:r>
      <w:r w:rsidRPr="00EE549E">
        <w:t>. Ljubljana: Slovenski šolski muzej, str. 9–29.</w:t>
      </w:r>
    </w:p>
    <w:p w14:paraId="04C93A53" w14:textId="77777777" w:rsidR="005B2ADE" w:rsidRPr="00EE549E" w:rsidRDefault="005B2ADE" w:rsidP="00CE14BD"/>
    <w:p w14:paraId="36CF4357" w14:textId="77777777" w:rsidR="00826B60" w:rsidRDefault="00826B60" w:rsidP="003D440B">
      <w:pPr>
        <w:pStyle w:val="Naslov2"/>
      </w:pPr>
      <w:r w:rsidRPr="00EE549E">
        <w:t>Knjiga brez avtorja ali urednika</w:t>
      </w:r>
    </w:p>
    <w:p w14:paraId="48573B7E" w14:textId="77777777" w:rsidR="003D440B" w:rsidRPr="00EE549E" w:rsidRDefault="003D440B" w:rsidP="00CE14BD"/>
    <w:p w14:paraId="55923746" w14:textId="77777777" w:rsidR="00C32D84" w:rsidRPr="006204F0" w:rsidRDefault="006204F0" w:rsidP="00467F7E">
      <w:pPr>
        <w:pStyle w:val="Literatura"/>
      </w:pPr>
      <w:proofErr w:type="spellStart"/>
      <w:r w:rsidRPr="006204F0">
        <w:rPr>
          <w:i/>
          <w:iCs w:val="0"/>
        </w:rPr>
        <w:t>Publication</w:t>
      </w:r>
      <w:proofErr w:type="spellEnd"/>
      <w:r w:rsidRPr="006204F0">
        <w:rPr>
          <w:i/>
          <w:iCs w:val="0"/>
        </w:rPr>
        <w:t xml:space="preserve"> manual </w:t>
      </w:r>
      <w:proofErr w:type="spellStart"/>
      <w:r w:rsidRPr="006204F0">
        <w:rPr>
          <w:i/>
          <w:iCs w:val="0"/>
        </w:rPr>
        <w:t>of</w:t>
      </w:r>
      <w:proofErr w:type="spellEnd"/>
      <w:r w:rsidRPr="006204F0">
        <w:rPr>
          <w:i/>
          <w:iCs w:val="0"/>
        </w:rPr>
        <w:t xml:space="preserve"> </w:t>
      </w:r>
      <w:proofErr w:type="spellStart"/>
      <w:r w:rsidRPr="006204F0">
        <w:rPr>
          <w:i/>
          <w:iCs w:val="0"/>
        </w:rPr>
        <w:t>the</w:t>
      </w:r>
      <w:proofErr w:type="spellEnd"/>
      <w:r w:rsidRPr="006204F0">
        <w:rPr>
          <w:i/>
          <w:iCs w:val="0"/>
        </w:rPr>
        <w:t xml:space="preserve"> </w:t>
      </w:r>
      <w:proofErr w:type="spellStart"/>
      <w:r w:rsidRPr="006204F0">
        <w:rPr>
          <w:i/>
          <w:iCs w:val="0"/>
        </w:rPr>
        <w:t>American</w:t>
      </w:r>
      <w:proofErr w:type="spellEnd"/>
      <w:r w:rsidRPr="006204F0">
        <w:rPr>
          <w:i/>
          <w:iCs w:val="0"/>
        </w:rPr>
        <w:t xml:space="preserve"> </w:t>
      </w:r>
      <w:proofErr w:type="spellStart"/>
      <w:r w:rsidRPr="006204F0">
        <w:rPr>
          <w:i/>
          <w:iCs w:val="0"/>
        </w:rPr>
        <w:t>Psychological</w:t>
      </w:r>
      <w:proofErr w:type="spellEnd"/>
      <w:r w:rsidRPr="006204F0">
        <w:rPr>
          <w:i/>
          <w:iCs w:val="0"/>
        </w:rPr>
        <w:t xml:space="preserve"> </w:t>
      </w:r>
      <w:proofErr w:type="spellStart"/>
      <w:r w:rsidRPr="006204F0">
        <w:rPr>
          <w:i/>
          <w:iCs w:val="0"/>
        </w:rPr>
        <w:t>Association</w:t>
      </w:r>
      <w:proofErr w:type="spellEnd"/>
      <w:r w:rsidRPr="006204F0">
        <w:rPr>
          <w:i/>
          <w:iCs w:val="0"/>
        </w:rPr>
        <w:t xml:space="preserve"> </w:t>
      </w:r>
      <w:r w:rsidR="001942A2" w:rsidRPr="001942A2">
        <w:t xml:space="preserve">(6th </w:t>
      </w:r>
      <w:proofErr w:type="spellStart"/>
      <w:r w:rsidR="001942A2" w:rsidRPr="001942A2">
        <w:t>ed</w:t>
      </w:r>
      <w:proofErr w:type="spellEnd"/>
      <w:r w:rsidR="001942A2" w:rsidRPr="001942A2">
        <w:t>.). (2010</w:t>
      </w:r>
      <w:r w:rsidRPr="0097612E">
        <w:t>).</w:t>
      </w:r>
      <w:r w:rsidRPr="006204F0">
        <w:rPr>
          <w:iCs w:val="0"/>
        </w:rPr>
        <w:t xml:space="preserve"> Washington: </w:t>
      </w:r>
      <w:proofErr w:type="spellStart"/>
      <w:r w:rsidRPr="006204F0">
        <w:rPr>
          <w:iCs w:val="0"/>
        </w:rPr>
        <w:t>American</w:t>
      </w:r>
      <w:proofErr w:type="spellEnd"/>
      <w:r w:rsidRPr="006204F0">
        <w:rPr>
          <w:iCs w:val="0"/>
        </w:rPr>
        <w:t xml:space="preserve"> </w:t>
      </w:r>
      <w:proofErr w:type="spellStart"/>
      <w:r w:rsidRPr="006204F0">
        <w:rPr>
          <w:iCs w:val="0"/>
        </w:rPr>
        <w:t>Psychological</w:t>
      </w:r>
      <w:proofErr w:type="spellEnd"/>
      <w:r w:rsidRPr="006204F0">
        <w:rPr>
          <w:iCs w:val="0"/>
        </w:rPr>
        <w:t xml:space="preserve"> </w:t>
      </w:r>
      <w:proofErr w:type="spellStart"/>
      <w:r w:rsidRPr="006204F0">
        <w:rPr>
          <w:iCs w:val="0"/>
        </w:rPr>
        <w:t>Association</w:t>
      </w:r>
      <w:proofErr w:type="spellEnd"/>
      <w:r w:rsidRPr="006204F0">
        <w:rPr>
          <w:iCs w:val="0"/>
        </w:rPr>
        <w:t>.</w:t>
      </w:r>
    </w:p>
    <w:p w14:paraId="655F64D9" w14:textId="77777777" w:rsidR="00222BBF" w:rsidRDefault="00C32D84" w:rsidP="004C376D">
      <w:r w:rsidRPr="00DF7843">
        <w:t xml:space="preserve">V </w:t>
      </w:r>
      <w:r w:rsidR="001A616E">
        <w:t xml:space="preserve">sklicu v </w:t>
      </w:r>
      <w:r>
        <w:t>besedilu</w:t>
      </w:r>
      <w:r w:rsidRPr="00DF7843">
        <w:t xml:space="preserve"> se uporab</w:t>
      </w:r>
      <w:r w:rsidR="00211D51">
        <w:t>i</w:t>
      </w:r>
      <w:r w:rsidRPr="00DF7843">
        <w:t xml:space="preserve"> nekaj besed iz naslova, ki mu sledijo tri nestične pike</w:t>
      </w:r>
      <w:r w:rsidR="00103341">
        <w:t>,</w:t>
      </w:r>
      <w:r w:rsidRPr="00DF7843">
        <w:t xml:space="preserve"> ali ves naslov, če je ta kratek</w:t>
      </w:r>
      <w:r w:rsidR="0078048E">
        <w:t>.</w:t>
      </w:r>
    </w:p>
    <w:p w14:paraId="17ACD2AB" w14:textId="77777777" w:rsidR="005B2ADE" w:rsidRPr="00EE549E" w:rsidRDefault="005B2ADE" w:rsidP="00CE14BD"/>
    <w:p w14:paraId="5C1AAAEF" w14:textId="77777777" w:rsidR="00826B60" w:rsidRPr="00EE549E" w:rsidRDefault="00826B60" w:rsidP="00467F7E">
      <w:pPr>
        <w:pStyle w:val="Naslov2"/>
      </w:pPr>
      <w:r w:rsidRPr="00EE549E">
        <w:t>Več zvezkov v obsežnem delu z uredniki</w:t>
      </w:r>
    </w:p>
    <w:p w14:paraId="061C713D" w14:textId="77777777" w:rsidR="00467F7E" w:rsidRDefault="00467F7E" w:rsidP="005B2ADE"/>
    <w:p w14:paraId="0C30DF8B" w14:textId="77777777" w:rsidR="00826B60" w:rsidRPr="00EE549E" w:rsidRDefault="00826B60" w:rsidP="00467F7E">
      <w:pPr>
        <w:pStyle w:val="Literatura"/>
      </w:pPr>
      <w:proofErr w:type="spellStart"/>
      <w:r w:rsidRPr="00EE549E">
        <w:t>Rüegg</w:t>
      </w:r>
      <w:proofErr w:type="spellEnd"/>
      <w:r w:rsidRPr="00EE549E">
        <w:t xml:space="preserve">, W. (ur.). (1993–2010). </w:t>
      </w:r>
      <w:proofErr w:type="spellStart"/>
      <w:r w:rsidRPr="00EE549E">
        <w:rPr>
          <w:i/>
        </w:rPr>
        <w:t>Geschichte</w:t>
      </w:r>
      <w:proofErr w:type="spellEnd"/>
      <w:r w:rsidRPr="00EE549E">
        <w:rPr>
          <w:i/>
        </w:rPr>
        <w:t xml:space="preserve"> der </w:t>
      </w:r>
      <w:proofErr w:type="spellStart"/>
      <w:r w:rsidRPr="00EE549E">
        <w:rPr>
          <w:i/>
        </w:rPr>
        <w:t>Universität</w:t>
      </w:r>
      <w:proofErr w:type="spellEnd"/>
      <w:r w:rsidRPr="00EE549E">
        <w:rPr>
          <w:i/>
        </w:rPr>
        <w:t xml:space="preserve"> in </w:t>
      </w:r>
      <w:proofErr w:type="spellStart"/>
      <w:r w:rsidRPr="00EE549E">
        <w:rPr>
          <w:i/>
        </w:rPr>
        <w:t>Europa</w:t>
      </w:r>
      <w:proofErr w:type="spellEnd"/>
      <w:r w:rsidRPr="00EE549E">
        <w:t xml:space="preserve"> (zv. 1–4). München: C. H. </w:t>
      </w:r>
      <w:proofErr w:type="spellStart"/>
      <w:r w:rsidRPr="00EE549E">
        <w:t>Beck</w:t>
      </w:r>
      <w:proofErr w:type="spellEnd"/>
      <w:r w:rsidRPr="00EE549E">
        <w:t>.</w:t>
      </w:r>
    </w:p>
    <w:p w14:paraId="49FC9BAE" w14:textId="77777777" w:rsidR="0078048E" w:rsidRDefault="00826B60" w:rsidP="004C376D">
      <w:r w:rsidRPr="00EE549E">
        <w:t>V besedilu se uporablja navajanje: (</w:t>
      </w:r>
      <w:proofErr w:type="spellStart"/>
      <w:r w:rsidRPr="00EE549E">
        <w:t>Rüegg</w:t>
      </w:r>
      <w:proofErr w:type="spellEnd"/>
      <w:r w:rsidRPr="00EE549E">
        <w:t xml:space="preserve"> 1993–2010).</w:t>
      </w:r>
    </w:p>
    <w:p w14:paraId="7AED4749" w14:textId="77777777" w:rsidR="005B2ADE" w:rsidRDefault="005B2ADE" w:rsidP="00CE14BD"/>
    <w:p w14:paraId="7BD4BCFE" w14:textId="77777777" w:rsidR="0078048E" w:rsidRDefault="0078048E" w:rsidP="003D440B">
      <w:pPr>
        <w:pStyle w:val="Naslov2"/>
      </w:pPr>
      <w:r w:rsidRPr="00DF7843">
        <w:t>Enciklopedija ali slovar:</w:t>
      </w:r>
    </w:p>
    <w:p w14:paraId="2B6357AF" w14:textId="77777777" w:rsidR="003D440B" w:rsidRPr="00DF7843" w:rsidRDefault="003D440B" w:rsidP="00CE14BD"/>
    <w:p w14:paraId="1D278E59" w14:textId="77777777" w:rsidR="00222BBF" w:rsidRDefault="0078048E" w:rsidP="004C376D">
      <w:pPr>
        <w:pStyle w:val="Literatura"/>
      </w:pPr>
      <w:proofErr w:type="spellStart"/>
      <w:r w:rsidRPr="00DF7843">
        <w:t>Fass</w:t>
      </w:r>
      <w:proofErr w:type="spellEnd"/>
      <w:r w:rsidRPr="00DF7843">
        <w:t xml:space="preserve">, P. (ur.). (2004). </w:t>
      </w:r>
      <w:proofErr w:type="spellStart"/>
      <w:r w:rsidRPr="00BE2961">
        <w:rPr>
          <w:i/>
          <w:iCs w:val="0"/>
        </w:rPr>
        <w:t>Encyclopedia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of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children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and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childhood</w:t>
      </w:r>
      <w:proofErr w:type="spellEnd"/>
      <w:r w:rsidRPr="00BE2961">
        <w:rPr>
          <w:i/>
          <w:iCs w:val="0"/>
        </w:rPr>
        <w:t xml:space="preserve">: In </w:t>
      </w:r>
      <w:proofErr w:type="spellStart"/>
      <w:r w:rsidRPr="00BE2961">
        <w:rPr>
          <w:i/>
          <w:iCs w:val="0"/>
        </w:rPr>
        <w:t>history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and</w:t>
      </w:r>
      <w:proofErr w:type="spellEnd"/>
      <w:r w:rsidRPr="00BE2961">
        <w:rPr>
          <w:i/>
          <w:iCs w:val="0"/>
        </w:rPr>
        <w:t xml:space="preserve"> </w:t>
      </w:r>
      <w:proofErr w:type="spellStart"/>
      <w:r w:rsidRPr="00BE2961">
        <w:rPr>
          <w:i/>
          <w:iCs w:val="0"/>
        </w:rPr>
        <w:t>society</w:t>
      </w:r>
      <w:proofErr w:type="spellEnd"/>
      <w:r w:rsidRPr="00DF7843">
        <w:t xml:space="preserve"> (zv. 1–3). New York: </w:t>
      </w:r>
      <w:proofErr w:type="spellStart"/>
      <w:r w:rsidRPr="00DF7843">
        <w:t>Macmillan</w:t>
      </w:r>
      <w:proofErr w:type="spellEnd"/>
      <w:r w:rsidRPr="00DF7843">
        <w:t>.</w:t>
      </w:r>
    </w:p>
    <w:p w14:paraId="118CA189" w14:textId="77777777" w:rsidR="005B2ADE" w:rsidRPr="00EE549E" w:rsidRDefault="005B2ADE" w:rsidP="00CE14BD"/>
    <w:p w14:paraId="5B1DB6E5" w14:textId="77777777" w:rsidR="00826B60" w:rsidRDefault="00826B60" w:rsidP="003D440B">
      <w:pPr>
        <w:pStyle w:val="Naslov2"/>
      </w:pPr>
      <w:r w:rsidRPr="00EE549E">
        <w:t>Geslo v enciklopediji:</w:t>
      </w:r>
    </w:p>
    <w:p w14:paraId="1DFE5CE4" w14:textId="77777777" w:rsidR="003D440B" w:rsidRPr="00EE549E" w:rsidRDefault="003D440B" w:rsidP="00CE14BD"/>
    <w:p w14:paraId="423E474F" w14:textId="77777777" w:rsidR="00826B60" w:rsidRPr="00EE549E" w:rsidRDefault="00826B60" w:rsidP="00467F7E">
      <w:pPr>
        <w:pStyle w:val="Literatura"/>
      </w:pPr>
      <w:proofErr w:type="spellStart"/>
      <w:r w:rsidRPr="00EE549E">
        <w:t>Stearns</w:t>
      </w:r>
      <w:proofErr w:type="spellEnd"/>
      <w:r w:rsidRPr="00EE549E">
        <w:t xml:space="preserve">, P. N. (2004). </w:t>
      </w:r>
      <w:proofErr w:type="spellStart"/>
      <w:r w:rsidRPr="00EE549E">
        <w:t>Comparative</w:t>
      </w:r>
      <w:proofErr w:type="spellEnd"/>
      <w:r w:rsidRPr="00EE549E">
        <w:t xml:space="preserve"> </w:t>
      </w:r>
      <w:proofErr w:type="spellStart"/>
      <w:r w:rsidRPr="00EE549E">
        <w:t>history</w:t>
      </w:r>
      <w:proofErr w:type="spellEnd"/>
      <w:r w:rsidRPr="00EE549E">
        <w:t xml:space="preserve"> </w:t>
      </w:r>
      <w:proofErr w:type="spellStart"/>
      <w:r w:rsidRPr="00EE549E">
        <w:t>of</w:t>
      </w:r>
      <w:proofErr w:type="spellEnd"/>
      <w:r w:rsidRPr="00EE549E">
        <w:t xml:space="preserve"> </w:t>
      </w:r>
      <w:proofErr w:type="spellStart"/>
      <w:r w:rsidRPr="00EE549E">
        <w:t>childhood</w:t>
      </w:r>
      <w:proofErr w:type="spellEnd"/>
      <w:r w:rsidRPr="00EE549E">
        <w:t xml:space="preserve">. V: </w:t>
      </w:r>
      <w:proofErr w:type="spellStart"/>
      <w:r w:rsidRPr="00EE549E">
        <w:rPr>
          <w:i/>
        </w:rPr>
        <w:t>Encyclopedia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of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children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and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childhood</w:t>
      </w:r>
      <w:proofErr w:type="spellEnd"/>
      <w:r w:rsidRPr="00EE549E">
        <w:rPr>
          <w:i/>
        </w:rPr>
        <w:t xml:space="preserve">: In </w:t>
      </w:r>
      <w:proofErr w:type="spellStart"/>
      <w:r w:rsidRPr="00EE549E">
        <w:rPr>
          <w:i/>
        </w:rPr>
        <w:t>history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and</w:t>
      </w:r>
      <w:proofErr w:type="spellEnd"/>
      <w:r w:rsidRPr="00EE549E">
        <w:rPr>
          <w:i/>
        </w:rPr>
        <w:t xml:space="preserve"> </w:t>
      </w:r>
      <w:proofErr w:type="spellStart"/>
      <w:r w:rsidRPr="00EE549E">
        <w:rPr>
          <w:i/>
        </w:rPr>
        <w:t>society</w:t>
      </w:r>
      <w:proofErr w:type="spellEnd"/>
      <w:r w:rsidRPr="00EE549E">
        <w:t xml:space="preserve">. New York: </w:t>
      </w:r>
      <w:proofErr w:type="spellStart"/>
      <w:r w:rsidRPr="00EE549E">
        <w:t>Macmillan</w:t>
      </w:r>
      <w:proofErr w:type="spellEnd"/>
      <w:r w:rsidRPr="00EE549E">
        <w:t>, zv. 1, str. 226–232.</w:t>
      </w:r>
    </w:p>
    <w:p w14:paraId="6A42692E" w14:textId="77777777" w:rsidR="005B2ADE" w:rsidRPr="00EE549E" w:rsidRDefault="005B2ADE" w:rsidP="004C376D">
      <w:pPr>
        <w:ind w:firstLine="0"/>
      </w:pPr>
    </w:p>
    <w:p w14:paraId="10C9EE7E" w14:textId="77777777" w:rsidR="0060438C" w:rsidRDefault="0060438C" w:rsidP="00CE14BD">
      <w:pPr>
        <w:pStyle w:val="Naslov2"/>
      </w:pPr>
      <w:r w:rsidRPr="00EE549E">
        <w:t>Elektronski viri</w:t>
      </w:r>
    </w:p>
    <w:p w14:paraId="2DCF1704" w14:textId="77777777" w:rsidR="00CE14BD" w:rsidRPr="00EE549E" w:rsidRDefault="00CE14BD" w:rsidP="00CE14BD"/>
    <w:p w14:paraId="7CB2B39D" w14:textId="77777777" w:rsidR="00E21E98" w:rsidRDefault="002D6FA9" w:rsidP="00467F7E">
      <w:pPr>
        <w:pStyle w:val="Literatura"/>
      </w:pPr>
      <w:r w:rsidRPr="00EE549E">
        <w:rPr>
          <w:i/>
        </w:rPr>
        <w:t>Konvencija o otrokovih pravicah</w:t>
      </w:r>
      <w:r w:rsidR="00032613">
        <w:rPr>
          <w:i/>
        </w:rPr>
        <w:t xml:space="preserve">. </w:t>
      </w:r>
      <w:r w:rsidRPr="00EE549E">
        <w:t>(1990)</w:t>
      </w:r>
      <w:r w:rsidR="0060438C" w:rsidRPr="00EE549E">
        <w:t xml:space="preserve">. </w:t>
      </w:r>
      <w:r w:rsidR="00966C8E" w:rsidRPr="00EE549E">
        <w:t xml:space="preserve">Dostopno na: </w:t>
      </w:r>
      <w:r w:rsidRPr="00EE549E">
        <w:t xml:space="preserve">http://www.varuh-rs.si/index.php?id=105 </w:t>
      </w:r>
      <w:r w:rsidR="00A71E72" w:rsidRPr="00EE549E">
        <w:t>(</w:t>
      </w:r>
      <w:r w:rsidR="00FE771D">
        <w:t>p</w:t>
      </w:r>
      <w:r w:rsidR="0060438C" w:rsidRPr="00EE549E">
        <w:t xml:space="preserve">ridobljeno </w:t>
      </w:r>
      <w:r w:rsidRPr="00EE549E">
        <w:t>10.</w:t>
      </w:r>
      <w:r w:rsidR="0060438C" w:rsidRPr="00EE549E">
        <w:t xml:space="preserve"> </w:t>
      </w:r>
      <w:r w:rsidR="005D650F" w:rsidRPr="00EE549E">
        <w:t>12.</w:t>
      </w:r>
      <w:r w:rsidR="0060438C" w:rsidRPr="00EE549E">
        <w:t xml:space="preserve"> 20</w:t>
      </w:r>
      <w:r w:rsidRPr="00EE549E">
        <w:t>10</w:t>
      </w:r>
      <w:r w:rsidR="00A71E72" w:rsidRPr="00EE549E">
        <w:t>)</w:t>
      </w:r>
      <w:r w:rsidR="00966C8E" w:rsidRPr="00EE549E">
        <w:t>.</w:t>
      </w:r>
    </w:p>
    <w:p w14:paraId="6EA192F5" w14:textId="77777777" w:rsidR="00E21E98" w:rsidRDefault="00E21E98" w:rsidP="00CE14BD">
      <w:r>
        <w:br w:type="page"/>
      </w:r>
    </w:p>
    <w:p w14:paraId="478FA3D6" w14:textId="77777777" w:rsidR="00E21E98" w:rsidRPr="00B53E24" w:rsidRDefault="009C2A8E" w:rsidP="00B53E24">
      <w:pPr>
        <w:pStyle w:val="PovzetekKonni"/>
        <w:rPr>
          <w:rStyle w:val="Povzetek"/>
          <w:sz w:val="24"/>
        </w:rPr>
      </w:pPr>
      <w:proofErr w:type="spellStart"/>
      <w:r w:rsidRPr="00B53E24">
        <w:rPr>
          <w:rStyle w:val="Povzetek"/>
          <w:sz w:val="24"/>
        </w:rPr>
        <w:lastRenderedPageBreak/>
        <w:t>Author</w:t>
      </w:r>
      <w:proofErr w:type="spellEnd"/>
      <w:r w:rsidRPr="00B53E24">
        <w:rPr>
          <w:rStyle w:val="Povzetek"/>
          <w:sz w:val="24"/>
        </w:rPr>
        <w:t xml:space="preserve"> NAME (</w:t>
      </w:r>
      <w:proofErr w:type="spellStart"/>
      <w:r w:rsidRPr="00B53E24">
        <w:rPr>
          <w:rStyle w:val="Povzetek"/>
          <w:sz w:val="24"/>
        </w:rPr>
        <w:t>Institution</w:t>
      </w:r>
      <w:proofErr w:type="spellEnd"/>
      <w:r w:rsidRPr="00B53E24">
        <w:rPr>
          <w:rStyle w:val="Povzetek"/>
          <w:sz w:val="24"/>
        </w:rPr>
        <w:t>)</w:t>
      </w:r>
    </w:p>
    <w:p w14:paraId="6C8D12B2" w14:textId="77777777" w:rsidR="00E21E98" w:rsidRPr="00B53E24" w:rsidRDefault="00E21E98" w:rsidP="00B53E24">
      <w:pPr>
        <w:pStyle w:val="PovzetekKonni"/>
        <w:rPr>
          <w:rStyle w:val="Povzetek"/>
          <w:sz w:val="24"/>
        </w:rPr>
      </w:pPr>
    </w:p>
    <w:p w14:paraId="7B131B37" w14:textId="77777777" w:rsidR="00E21E98" w:rsidRPr="0097612E" w:rsidRDefault="001942A2" w:rsidP="00B53E24">
      <w:pPr>
        <w:pStyle w:val="PovzetekKonni"/>
        <w:rPr>
          <w:rStyle w:val="Povzetek"/>
          <w:b/>
          <w:bCs/>
          <w:sz w:val="24"/>
        </w:rPr>
      </w:pPr>
      <w:r w:rsidRPr="001942A2">
        <w:rPr>
          <w:rStyle w:val="Povzetek"/>
          <w:b/>
          <w:bCs/>
          <w:sz w:val="24"/>
        </w:rPr>
        <w:t>TITLE OF THE ARTICLE</w:t>
      </w:r>
    </w:p>
    <w:p w14:paraId="27080431" w14:textId="77777777" w:rsidR="004C376D" w:rsidRPr="004C376D" w:rsidRDefault="004C376D" w:rsidP="00C31ED2">
      <w:pPr>
        <w:ind w:firstLine="0"/>
        <w:rPr>
          <w:rStyle w:val="Povzetek"/>
        </w:rPr>
      </w:pPr>
    </w:p>
    <w:p w14:paraId="7995A556" w14:textId="77777777" w:rsidR="00C31ED2" w:rsidRDefault="00E0437C" w:rsidP="00B53E24">
      <w:pPr>
        <w:pStyle w:val="PovzetekKonni"/>
        <w:rPr>
          <w:rStyle w:val="Povzetek"/>
          <w:sz w:val="24"/>
        </w:rPr>
      </w:pPr>
      <w:r w:rsidRPr="00E0437C">
        <w:rPr>
          <w:rStyle w:val="Povzetek"/>
          <w:noProof/>
          <w:lang w:eastAsia="sl-SI"/>
        </w:rPr>
        <w:drawing>
          <wp:inline distT="0" distB="0" distL="0" distR="0" wp14:anchorId="1F83D554" wp14:editId="1F9BBFF9">
            <wp:extent cx="1440494" cy="303441"/>
            <wp:effectExtent l="19050" t="0" r="7306" b="0"/>
            <wp:docPr id="5" name="Slika 1" descr="sp-open-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-open-access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85" cy="30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4D6C4" w14:textId="77777777" w:rsidR="00C31ED2" w:rsidRPr="00B53E24" w:rsidRDefault="00C31ED2" w:rsidP="00B53E24">
      <w:pPr>
        <w:pStyle w:val="PovzetekKonni"/>
        <w:rPr>
          <w:rStyle w:val="Povzetek"/>
          <w:sz w:val="24"/>
        </w:rPr>
      </w:pPr>
    </w:p>
    <w:p w14:paraId="57E0073A" w14:textId="77777777" w:rsidR="005430A8" w:rsidRPr="00B53E24" w:rsidRDefault="001942A2" w:rsidP="00B53E24">
      <w:pPr>
        <w:pStyle w:val="PovzetekKonni"/>
        <w:rPr>
          <w:rStyle w:val="Povzetek"/>
          <w:sz w:val="24"/>
        </w:rPr>
      </w:pPr>
      <w:proofErr w:type="spellStart"/>
      <w:r w:rsidRPr="001942A2">
        <w:rPr>
          <w:rStyle w:val="Povzetek"/>
          <w:b/>
          <w:bCs/>
          <w:sz w:val="24"/>
        </w:rPr>
        <w:t>Abstract</w:t>
      </w:r>
      <w:proofErr w:type="spellEnd"/>
      <w:r w:rsidRPr="001942A2">
        <w:rPr>
          <w:rStyle w:val="Povzetek"/>
          <w:b/>
          <w:bCs/>
          <w:sz w:val="24"/>
        </w:rPr>
        <w:t>:</w:t>
      </w:r>
      <w:r w:rsidR="00E21E9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This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document</w:t>
      </w:r>
      <w:proofErr w:type="spellEnd"/>
      <w:r w:rsidR="005430A8" w:rsidRPr="00B53E24">
        <w:rPr>
          <w:rStyle w:val="Povzetek"/>
          <w:sz w:val="24"/>
        </w:rPr>
        <w:t xml:space="preserve"> is </w:t>
      </w:r>
      <w:proofErr w:type="spellStart"/>
      <w:r w:rsidR="005430A8" w:rsidRPr="00B53E24">
        <w:rPr>
          <w:rStyle w:val="Povzetek"/>
          <w:sz w:val="24"/>
        </w:rPr>
        <w:t>both</w:t>
      </w:r>
      <w:proofErr w:type="spellEnd"/>
      <w:r w:rsidR="005430A8" w:rsidRPr="00B53E24">
        <w:rPr>
          <w:rStyle w:val="Povzetek"/>
          <w:sz w:val="24"/>
        </w:rPr>
        <w:t xml:space="preserve"> a set </w:t>
      </w:r>
      <w:proofErr w:type="spellStart"/>
      <w:r w:rsidR="005430A8" w:rsidRPr="00B53E24">
        <w:rPr>
          <w:rStyle w:val="Povzetek"/>
          <w:sz w:val="24"/>
        </w:rPr>
        <w:t>of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guidelines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for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authors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a </w:t>
      </w:r>
      <w:proofErr w:type="spellStart"/>
      <w:r w:rsidR="005430A8" w:rsidRPr="00B53E24">
        <w:rPr>
          <w:rStyle w:val="Povzetek"/>
          <w:sz w:val="24"/>
        </w:rPr>
        <w:t>template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document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that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can</w:t>
      </w:r>
      <w:proofErr w:type="spellEnd"/>
      <w:r w:rsidR="005430A8" w:rsidRPr="00B53E24">
        <w:rPr>
          <w:rStyle w:val="Povzetek"/>
          <w:sz w:val="24"/>
        </w:rPr>
        <w:t xml:space="preserve"> be used to design a </w:t>
      </w:r>
      <w:proofErr w:type="spellStart"/>
      <w:r w:rsidR="005430A8" w:rsidRPr="00B53E24">
        <w:rPr>
          <w:rStyle w:val="Povzetek"/>
          <w:sz w:val="24"/>
        </w:rPr>
        <w:t>paper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for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publication</w:t>
      </w:r>
      <w:proofErr w:type="spellEnd"/>
      <w:r w:rsidR="005430A8" w:rsidRPr="00B53E24">
        <w:rPr>
          <w:rStyle w:val="Povzetek"/>
          <w:sz w:val="24"/>
        </w:rPr>
        <w:t xml:space="preserve"> in </w:t>
      </w:r>
      <w:proofErr w:type="spellStart"/>
      <w:r w:rsidR="009B0519" w:rsidRPr="00B53E24">
        <w:rPr>
          <w:rStyle w:val="Povzetek"/>
          <w:sz w:val="24"/>
        </w:rPr>
        <w:t>Journal</w:t>
      </w:r>
      <w:proofErr w:type="spellEnd"/>
      <w:r w:rsidR="009B0519" w:rsidRPr="00B53E24">
        <w:rPr>
          <w:rStyle w:val="Povzetek"/>
          <w:sz w:val="24"/>
        </w:rPr>
        <w:t xml:space="preserve"> </w:t>
      </w:r>
      <w:proofErr w:type="spellStart"/>
      <w:r w:rsidR="009B0519" w:rsidRPr="00B53E24">
        <w:rPr>
          <w:rStyle w:val="Povzetek"/>
          <w:sz w:val="24"/>
        </w:rPr>
        <w:t>of</w:t>
      </w:r>
      <w:proofErr w:type="spellEnd"/>
      <w:r w:rsidR="009B0519" w:rsidRPr="00B53E24">
        <w:rPr>
          <w:rStyle w:val="Povzetek"/>
          <w:sz w:val="24"/>
        </w:rPr>
        <w:t xml:space="preserve"> </w:t>
      </w:r>
      <w:proofErr w:type="spellStart"/>
      <w:r w:rsidR="009B0519" w:rsidRPr="00B53E24">
        <w:rPr>
          <w:rStyle w:val="Povzetek"/>
          <w:sz w:val="24"/>
        </w:rPr>
        <w:t>Contemporary</w:t>
      </w:r>
      <w:proofErr w:type="spellEnd"/>
      <w:r w:rsidR="009B0519" w:rsidRPr="00B53E24">
        <w:rPr>
          <w:rStyle w:val="Povzetek"/>
          <w:sz w:val="24"/>
        </w:rPr>
        <w:t xml:space="preserve"> </w:t>
      </w:r>
      <w:proofErr w:type="spellStart"/>
      <w:r w:rsidR="009B0519" w:rsidRPr="00B53E24">
        <w:rPr>
          <w:rStyle w:val="Povzetek"/>
          <w:sz w:val="24"/>
        </w:rPr>
        <w:t>Educational</w:t>
      </w:r>
      <w:proofErr w:type="spellEnd"/>
      <w:r w:rsidR="009B0519" w:rsidRPr="00B53E24">
        <w:rPr>
          <w:rStyle w:val="Povzetek"/>
          <w:sz w:val="24"/>
        </w:rPr>
        <w:t xml:space="preserve"> </w:t>
      </w:r>
      <w:proofErr w:type="spellStart"/>
      <w:r w:rsidR="009B0519" w:rsidRPr="00B53E24">
        <w:rPr>
          <w:rStyle w:val="Povzetek"/>
          <w:sz w:val="24"/>
        </w:rPr>
        <w:t>Studies</w:t>
      </w:r>
      <w:proofErr w:type="spellEnd"/>
      <w:r w:rsidR="005430A8" w:rsidRPr="00B53E24">
        <w:rPr>
          <w:rStyle w:val="Povzetek"/>
          <w:sz w:val="24"/>
        </w:rPr>
        <w:t xml:space="preserve">. </w:t>
      </w:r>
      <w:proofErr w:type="spellStart"/>
      <w:r w:rsidR="005430A8" w:rsidRPr="00B53E24">
        <w:rPr>
          <w:rStyle w:val="Povzetek"/>
          <w:sz w:val="24"/>
        </w:rPr>
        <w:t>The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journal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publishes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scientific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professional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articles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statements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discussions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echoes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demonstrations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reviews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new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items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from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pedagogical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bookshelves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information</w:t>
      </w:r>
      <w:proofErr w:type="spellEnd"/>
      <w:r w:rsidR="005430A8" w:rsidRPr="00B53E24">
        <w:rPr>
          <w:rStyle w:val="Povzetek"/>
          <w:sz w:val="24"/>
        </w:rPr>
        <w:t xml:space="preserve"> on </w:t>
      </w:r>
      <w:proofErr w:type="spellStart"/>
      <w:r w:rsidR="005430A8" w:rsidRPr="00B53E24">
        <w:rPr>
          <w:rStyle w:val="Povzetek"/>
          <w:sz w:val="24"/>
        </w:rPr>
        <w:t>master's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doctoral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theses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other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contributions</w:t>
      </w:r>
      <w:proofErr w:type="spellEnd"/>
      <w:r w:rsidR="005430A8" w:rsidRPr="00B53E24">
        <w:rPr>
          <w:rStyle w:val="Povzetek"/>
          <w:sz w:val="24"/>
        </w:rPr>
        <w:t xml:space="preserve">. As a top </w:t>
      </w:r>
      <w:proofErr w:type="spellStart"/>
      <w:r w:rsidR="005430A8" w:rsidRPr="00B53E24">
        <w:rPr>
          <w:rStyle w:val="Povzetek"/>
          <w:sz w:val="24"/>
        </w:rPr>
        <w:t>Slovenian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scientific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journal</w:t>
      </w:r>
      <w:proofErr w:type="spellEnd"/>
      <w:r w:rsidR="005430A8" w:rsidRPr="00B53E24">
        <w:rPr>
          <w:rStyle w:val="Povzetek"/>
          <w:sz w:val="24"/>
        </w:rPr>
        <w:t xml:space="preserve"> on </w:t>
      </w:r>
      <w:proofErr w:type="spellStart"/>
      <w:r w:rsidR="005430A8" w:rsidRPr="00B53E24">
        <w:rPr>
          <w:rStyle w:val="Povzetek"/>
          <w:sz w:val="24"/>
        </w:rPr>
        <w:t>education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issues</w:t>
      </w:r>
      <w:proofErr w:type="spellEnd"/>
      <w:r w:rsidR="005430A8" w:rsidRPr="00B53E24">
        <w:rPr>
          <w:rStyle w:val="Povzetek"/>
          <w:sz w:val="24"/>
        </w:rPr>
        <w:t xml:space="preserve">, it is </w:t>
      </w:r>
      <w:proofErr w:type="spellStart"/>
      <w:r w:rsidR="005430A8" w:rsidRPr="00B53E24">
        <w:rPr>
          <w:rStyle w:val="Povzetek"/>
          <w:sz w:val="24"/>
        </w:rPr>
        <w:t>committed</w:t>
      </w:r>
      <w:proofErr w:type="spellEnd"/>
      <w:r w:rsidR="005430A8" w:rsidRPr="00B53E24">
        <w:rPr>
          <w:rStyle w:val="Povzetek"/>
          <w:sz w:val="24"/>
        </w:rPr>
        <w:t xml:space="preserve"> to </w:t>
      </w:r>
      <w:proofErr w:type="spellStart"/>
      <w:r w:rsidR="005430A8" w:rsidRPr="00B53E24">
        <w:rPr>
          <w:rStyle w:val="Povzetek"/>
          <w:sz w:val="24"/>
        </w:rPr>
        <w:t>international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publishing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academic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ethical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standards</w:t>
      </w:r>
      <w:proofErr w:type="spellEnd"/>
      <w:r w:rsidR="005430A8" w:rsidRPr="00B53E24">
        <w:rPr>
          <w:rStyle w:val="Povzetek"/>
          <w:sz w:val="24"/>
        </w:rPr>
        <w:t xml:space="preserve"> as it </w:t>
      </w:r>
      <w:proofErr w:type="spellStart"/>
      <w:r w:rsidR="005430A8" w:rsidRPr="00B53E24">
        <w:rPr>
          <w:rStyle w:val="Povzetek"/>
          <w:sz w:val="24"/>
        </w:rPr>
        <w:t>becomes</w:t>
      </w:r>
      <w:proofErr w:type="spellEnd"/>
      <w:r w:rsidR="005430A8" w:rsidRPr="00B53E24">
        <w:rPr>
          <w:rStyle w:val="Povzetek"/>
          <w:sz w:val="24"/>
        </w:rPr>
        <w:t xml:space="preserve"> more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more </w:t>
      </w:r>
      <w:proofErr w:type="spellStart"/>
      <w:r w:rsidR="005430A8" w:rsidRPr="00B53E24">
        <w:rPr>
          <w:rStyle w:val="Povzetek"/>
          <w:sz w:val="24"/>
        </w:rPr>
        <w:t>involved</w:t>
      </w:r>
      <w:proofErr w:type="spellEnd"/>
      <w:r w:rsidR="005430A8" w:rsidRPr="00B53E24">
        <w:rPr>
          <w:rStyle w:val="Povzetek"/>
          <w:sz w:val="24"/>
        </w:rPr>
        <w:t xml:space="preserve"> in </w:t>
      </w:r>
      <w:proofErr w:type="spellStart"/>
      <w:r w:rsidR="005430A8" w:rsidRPr="00B53E24">
        <w:rPr>
          <w:rStyle w:val="Povzetek"/>
          <w:sz w:val="24"/>
        </w:rPr>
        <w:t>the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international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academic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environment</w:t>
      </w:r>
      <w:proofErr w:type="spellEnd"/>
      <w:r w:rsidR="005430A8" w:rsidRPr="00B53E24">
        <w:rPr>
          <w:rStyle w:val="Povzetek"/>
          <w:sz w:val="24"/>
        </w:rPr>
        <w:t xml:space="preserve">. </w:t>
      </w:r>
      <w:proofErr w:type="spellStart"/>
      <w:r w:rsidR="005430A8" w:rsidRPr="00B53E24">
        <w:rPr>
          <w:rStyle w:val="Povzetek"/>
          <w:sz w:val="24"/>
        </w:rPr>
        <w:t>This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document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therefore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contains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guidelines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standards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review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forms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and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important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information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for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authors</w:t>
      </w:r>
      <w:proofErr w:type="spellEnd"/>
      <w:r w:rsidR="005430A8" w:rsidRPr="00B53E24">
        <w:rPr>
          <w:rStyle w:val="Povzetek"/>
          <w:sz w:val="24"/>
        </w:rPr>
        <w:t>.</w:t>
      </w:r>
    </w:p>
    <w:p w14:paraId="488216CF" w14:textId="77777777" w:rsidR="003336C6" w:rsidRPr="00B53E24" w:rsidRDefault="36D846A8" w:rsidP="00B53E24">
      <w:pPr>
        <w:pStyle w:val="PovzetekKonni"/>
        <w:rPr>
          <w:rStyle w:val="Povzetek"/>
          <w:sz w:val="24"/>
        </w:rPr>
      </w:pPr>
      <w:proofErr w:type="spellStart"/>
      <w:r w:rsidRPr="00B53E24">
        <w:rPr>
          <w:rStyle w:val="Povzetek"/>
          <w:sz w:val="24"/>
        </w:rPr>
        <w:t>Quick</w:t>
      </w:r>
      <w:proofErr w:type="spellEnd"/>
      <w:r w:rsidRPr="00B53E24">
        <w:rPr>
          <w:rStyle w:val="Povzetek"/>
          <w:sz w:val="24"/>
        </w:rPr>
        <w:t xml:space="preserve"> </w:t>
      </w:r>
      <w:proofErr w:type="spellStart"/>
      <w:r w:rsidRPr="00B53E24">
        <w:rPr>
          <w:rStyle w:val="Povzetek"/>
          <w:sz w:val="24"/>
        </w:rPr>
        <w:t>formatting</w:t>
      </w:r>
      <w:proofErr w:type="spellEnd"/>
      <w:r w:rsidRPr="00B53E24">
        <w:rPr>
          <w:rStyle w:val="Povzetek"/>
          <w:sz w:val="24"/>
        </w:rPr>
        <w:t xml:space="preserve">: </w:t>
      </w:r>
      <w:proofErr w:type="spellStart"/>
      <w:r w:rsidR="001F37D6" w:rsidRPr="00B53E24">
        <w:rPr>
          <w:rStyle w:val="Povzetek"/>
          <w:sz w:val="24"/>
        </w:rPr>
        <w:t>All</w:t>
      </w:r>
      <w:proofErr w:type="spellEnd"/>
      <w:r w:rsidR="001F37D6" w:rsidRPr="00B53E24">
        <w:rPr>
          <w:rStyle w:val="Povzetek"/>
          <w:sz w:val="24"/>
        </w:rPr>
        <w:t xml:space="preserve"> </w:t>
      </w:r>
      <w:proofErr w:type="spellStart"/>
      <w:r w:rsidR="001F37D6" w:rsidRPr="00B53E24">
        <w:rPr>
          <w:rStyle w:val="Povzetek"/>
          <w:sz w:val="24"/>
        </w:rPr>
        <w:t>the</w:t>
      </w:r>
      <w:proofErr w:type="spellEnd"/>
      <w:r w:rsidR="001F37D6" w:rsidRPr="00B53E24">
        <w:rPr>
          <w:rStyle w:val="Povzetek"/>
          <w:sz w:val="24"/>
        </w:rPr>
        <w:t xml:space="preserve"> </w:t>
      </w:r>
      <w:proofErr w:type="spellStart"/>
      <w:r w:rsidR="001F37D6" w:rsidRPr="00B53E24">
        <w:rPr>
          <w:rStyle w:val="Povzetek"/>
          <w:sz w:val="24"/>
        </w:rPr>
        <w:t>text</w:t>
      </w:r>
      <w:proofErr w:type="spellEnd"/>
      <w:r w:rsidR="001F37D6" w:rsidRPr="00B53E24">
        <w:rPr>
          <w:rStyle w:val="Povzetek"/>
          <w:sz w:val="24"/>
        </w:rPr>
        <w:t xml:space="preserve"> in </w:t>
      </w:r>
      <w:proofErr w:type="spellStart"/>
      <w:r w:rsidR="001F37D6" w:rsidRPr="00B53E24">
        <w:rPr>
          <w:rStyle w:val="Povzetek"/>
          <w:sz w:val="24"/>
        </w:rPr>
        <w:t>this</w:t>
      </w:r>
      <w:proofErr w:type="spellEnd"/>
      <w:r w:rsidR="001F37D6" w:rsidRPr="00B53E24">
        <w:rPr>
          <w:rStyle w:val="Povzetek"/>
          <w:sz w:val="24"/>
        </w:rPr>
        <w:t xml:space="preserve"> </w:t>
      </w:r>
      <w:proofErr w:type="spellStart"/>
      <w:r w:rsidR="001F37D6" w:rsidRPr="00B53E24">
        <w:rPr>
          <w:rStyle w:val="Povzetek"/>
          <w:sz w:val="24"/>
        </w:rPr>
        <w:t>section</w:t>
      </w:r>
      <w:proofErr w:type="spellEnd"/>
      <w:r w:rsidRPr="00B53E24">
        <w:rPr>
          <w:rStyle w:val="Povzetek"/>
          <w:sz w:val="24"/>
        </w:rPr>
        <w:t xml:space="preserve"> </w:t>
      </w:r>
      <w:proofErr w:type="spellStart"/>
      <w:r w:rsidRPr="00B53E24">
        <w:rPr>
          <w:rStyle w:val="Povzetek"/>
          <w:sz w:val="24"/>
        </w:rPr>
        <w:t>should</w:t>
      </w:r>
      <w:proofErr w:type="spellEnd"/>
      <w:r w:rsidRPr="00B53E24">
        <w:rPr>
          <w:rStyle w:val="Povzetek"/>
          <w:sz w:val="24"/>
        </w:rPr>
        <w:t xml:space="preserve"> be in Times New Roman font </w:t>
      </w:r>
      <w:proofErr w:type="spellStart"/>
      <w:r w:rsidRPr="00B53E24">
        <w:rPr>
          <w:rStyle w:val="Povzetek"/>
          <w:sz w:val="24"/>
        </w:rPr>
        <w:t>size</w:t>
      </w:r>
      <w:proofErr w:type="spellEnd"/>
      <w:r w:rsidRPr="00B53E24">
        <w:rPr>
          <w:rStyle w:val="Povzetek"/>
          <w:sz w:val="24"/>
        </w:rPr>
        <w:t xml:space="preserve"> 1</w:t>
      </w:r>
      <w:r w:rsidR="00E0437C">
        <w:rPr>
          <w:rStyle w:val="Povzetek"/>
          <w:sz w:val="24"/>
        </w:rPr>
        <w:t>1</w:t>
      </w:r>
      <w:r w:rsidRPr="00B53E24">
        <w:rPr>
          <w:rStyle w:val="Povzetek"/>
          <w:sz w:val="24"/>
        </w:rPr>
        <w:t>.</w:t>
      </w:r>
    </w:p>
    <w:p w14:paraId="41B1DBC4" w14:textId="77777777" w:rsidR="003336C6" w:rsidRPr="00B53E24" w:rsidRDefault="003336C6" w:rsidP="00B53E24">
      <w:pPr>
        <w:pStyle w:val="PovzetekKonni"/>
        <w:rPr>
          <w:rStyle w:val="Povzetek"/>
          <w:sz w:val="24"/>
        </w:rPr>
      </w:pPr>
    </w:p>
    <w:p w14:paraId="5F48BC80" w14:textId="77777777" w:rsidR="00E21E98" w:rsidRPr="00B53E24" w:rsidRDefault="001942A2" w:rsidP="00B53E24">
      <w:pPr>
        <w:pStyle w:val="PovzetekKonni"/>
        <w:rPr>
          <w:rStyle w:val="Povzetek"/>
          <w:sz w:val="24"/>
        </w:rPr>
      </w:pPr>
      <w:proofErr w:type="spellStart"/>
      <w:r w:rsidRPr="001942A2">
        <w:rPr>
          <w:rStyle w:val="Povzetek"/>
          <w:b/>
          <w:bCs/>
          <w:sz w:val="24"/>
        </w:rPr>
        <w:t>Keywords</w:t>
      </w:r>
      <w:proofErr w:type="spellEnd"/>
      <w:r w:rsidRPr="001942A2">
        <w:rPr>
          <w:rStyle w:val="Povzetek"/>
          <w:b/>
          <w:bCs/>
          <w:sz w:val="24"/>
        </w:rPr>
        <w:t>:</w:t>
      </w:r>
      <w:r w:rsidR="00E21E9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guidelines</w:t>
      </w:r>
      <w:proofErr w:type="spellEnd"/>
      <w:r w:rsidR="005430A8" w:rsidRPr="00B53E24">
        <w:rPr>
          <w:rStyle w:val="Povzetek"/>
          <w:sz w:val="24"/>
        </w:rPr>
        <w:t xml:space="preserve">, design, </w:t>
      </w:r>
      <w:proofErr w:type="spellStart"/>
      <w:r w:rsidR="005430A8" w:rsidRPr="00B53E24">
        <w:rPr>
          <w:rStyle w:val="Povzetek"/>
          <w:sz w:val="24"/>
        </w:rPr>
        <w:t>journal</w:t>
      </w:r>
      <w:proofErr w:type="spellEnd"/>
      <w:r w:rsidR="005430A8" w:rsidRPr="00B53E24">
        <w:rPr>
          <w:rStyle w:val="Povzetek"/>
          <w:sz w:val="24"/>
        </w:rPr>
        <w:t xml:space="preserve">, </w:t>
      </w:r>
      <w:proofErr w:type="spellStart"/>
      <w:r w:rsidR="005430A8" w:rsidRPr="00B53E24">
        <w:rPr>
          <w:rStyle w:val="Povzetek"/>
          <w:sz w:val="24"/>
        </w:rPr>
        <w:t>Journal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of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Contemporary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Educational</w:t>
      </w:r>
      <w:proofErr w:type="spellEnd"/>
      <w:r w:rsidR="005430A8" w:rsidRPr="00B53E24">
        <w:rPr>
          <w:rStyle w:val="Povzetek"/>
          <w:sz w:val="24"/>
        </w:rPr>
        <w:t xml:space="preserve"> </w:t>
      </w:r>
      <w:proofErr w:type="spellStart"/>
      <w:r w:rsidR="005430A8" w:rsidRPr="00B53E24">
        <w:rPr>
          <w:rStyle w:val="Povzetek"/>
          <w:sz w:val="24"/>
        </w:rPr>
        <w:t>Studies</w:t>
      </w:r>
      <w:proofErr w:type="spellEnd"/>
    </w:p>
    <w:p w14:paraId="04747397" w14:textId="77777777" w:rsidR="00300500" w:rsidRPr="00B53E24" w:rsidRDefault="00300500" w:rsidP="00B53E24">
      <w:pPr>
        <w:pStyle w:val="PovzetekKonni"/>
        <w:rPr>
          <w:rStyle w:val="Povzetek"/>
          <w:sz w:val="24"/>
        </w:rPr>
      </w:pPr>
    </w:p>
    <w:p w14:paraId="0283095A" w14:textId="77777777" w:rsidR="00E21E98" w:rsidRPr="00B53E24" w:rsidRDefault="001942A2" w:rsidP="00B53E24">
      <w:pPr>
        <w:pStyle w:val="PovzetekKonni"/>
        <w:rPr>
          <w:rStyle w:val="Povzetek"/>
          <w:sz w:val="24"/>
        </w:rPr>
      </w:pPr>
      <w:proofErr w:type="spellStart"/>
      <w:r w:rsidRPr="001942A2">
        <w:rPr>
          <w:rStyle w:val="Povzetek"/>
          <w:b/>
          <w:bCs/>
          <w:sz w:val="24"/>
        </w:rPr>
        <w:t>Email</w:t>
      </w:r>
      <w:proofErr w:type="spellEnd"/>
      <w:r w:rsidRPr="001942A2">
        <w:rPr>
          <w:rStyle w:val="Povzetek"/>
          <w:b/>
          <w:bCs/>
          <w:sz w:val="24"/>
        </w:rPr>
        <w:t xml:space="preserve"> </w:t>
      </w:r>
      <w:proofErr w:type="spellStart"/>
      <w:r w:rsidRPr="001942A2">
        <w:rPr>
          <w:rStyle w:val="Povzetek"/>
          <w:b/>
          <w:bCs/>
          <w:sz w:val="24"/>
        </w:rPr>
        <w:t>for</w:t>
      </w:r>
      <w:proofErr w:type="spellEnd"/>
      <w:r w:rsidRPr="001942A2">
        <w:rPr>
          <w:rStyle w:val="Povzetek"/>
          <w:b/>
          <w:bCs/>
          <w:sz w:val="24"/>
        </w:rPr>
        <w:t xml:space="preserve"> </w:t>
      </w:r>
      <w:proofErr w:type="spellStart"/>
      <w:r w:rsidRPr="001942A2">
        <w:rPr>
          <w:rStyle w:val="Povzetek"/>
          <w:b/>
          <w:bCs/>
          <w:sz w:val="24"/>
        </w:rPr>
        <w:t>correspondence</w:t>
      </w:r>
      <w:proofErr w:type="spellEnd"/>
      <w:r w:rsidRPr="001942A2">
        <w:rPr>
          <w:rStyle w:val="Povzetek"/>
          <w:b/>
          <w:bCs/>
          <w:sz w:val="24"/>
        </w:rPr>
        <w:t>:</w:t>
      </w:r>
      <w:r w:rsidR="00E21E98" w:rsidRPr="00B53E24">
        <w:rPr>
          <w:rStyle w:val="Povzetek"/>
          <w:sz w:val="24"/>
        </w:rPr>
        <w:t xml:space="preserve"> </w:t>
      </w:r>
      <w:r w:rsidR="003D440B" w:rsidRPr="00B53E24">
        <w:rPr>
          <w:rStyle w:val="Povzetek"/>
          <w:sz w:val="24"/>
        </w:rPr>
        <w:t>author@domain.net</w:t>
      </w:r>
    </w:p>
    <w:p w14:paraId="780A7C96" w14:textId="77777777" w:rsidR="00C31ED2" w:rsidRPr="00B53E24" w:rsidRDefault="00C31ED2" w:rsidP="00B53E24">
      <w:pPr>
        <w:pStyle w:val="PovzetekKonni"/>
        <w:rPr>
          <w:rStyle w:val="Povzetek"/>
          <w:sz w:val="24"/>
        </w:rPr>
      </w:pPr>
    </w:p>
    <w:p w14:paraId="455A7DDB" w14:textId="77777777" w:rsidR="00D07787" w:rsidRPr="00B53E24" w:rsidRDefault="00D07787" w:rsidP="00B53E24">
      <w:pPr>
        <w:pStyle w:val="PovzetekKonni"/>
        <w:rPr>
          <w:rStyle w:val="Povzetek"/>
          <w:sz w:val="24"/>
        </w:rPr>
      </w:pPr>
      <w:r w:rsidRPr="00B53E24">
        <w:rPr>
          <w:rStyle w:val="Povzetek"/>
          <w:sz w:val="24"/>
        </w:rPr>
        <w:br w:type="page"/>
      </w:r>
    </w:p>
    <w:p w14:paraId="3B9B129A" w14:textId="77777777" w:rsidR="00D07787" w:rsidRDefault="00D07787" w:rsidP="005A7A4F">
      <w:pPr>
        <w:ind w:firstLine="0"/>
      </w:pPr>
    </w:p>
    <w:p w14:paraId="472561D5" w14:textId="77777777" w:rsidR="00D5557A" w:rsidRPr="005A7A4F" w:rsidRDefault="00D5557A" w:rsidP="005A7A4F">
      <w:pPr>
        <w:ind w:firstLine="0"/>
        <w:rPr>
          <w:b/>
        </w:rPr>
      </w:pPr>
      <w:r w:rsidRPr="005A7A4F">
        <w:rPr>
          <w:b/>
        </w:rPr>
        <w:t>IZJAVA</w:t>
      </w:r>
    </w:p>
    <w:p w14:paraId="0026F197" w14:textId="77777777" w:rsidR="00D5557A" w:rsidRDefault="00D5557A" w:rsidP="005A7A4F">
      <w:pPr>
        <w:ind w:firstLine="0"/>
      </w:pPr>
    </w:p>
    <w:p w14:paraId="710ECCB9" w14:textId="77777777" w:rsidR="00D5557A" w:rsidRPr="00D5557A" w:rsidRDefault="00D5557A" w:rsidP="005A7A4F">
      <w:pPr>
        <w:ind w:firstLine="0"/>
      </w:pPr>
      <w:r w:rsidRPr="00D5557A">
        <w:t>Podpisani</w:t>
      </w:r>
      <w:r w:rsidR="00E30DAC">
        <w:t xml:space="preserve"> prvi avtor</w:t>
      </w:r>
      <w:r>
        <w:t xml:space="preserve"> _________________________</w:t>
      </w:r>
    </w:p>
    <w:p w14:paraId="5FD0CF1D" w14:textId="77777777" w:rsidR="00D5557A" w:rsidRDefault="00D5557A" w:rsidP="005A7A4F">
      <w:pPr>
        <w:ind w:firstLine="0"/>
      </w:pPr>
    </w:p>
    <w:p w14:paraId="68A68824" w14:textId="77777777" w:rsidR="003060AE" w:rsidRPr="00D5557A" w:rsidRDefault="003060AE" w:rsidP="005A7A4F">
      <w:pPr>
        <w:ind w:firstLine="0"/>
      </w:pPr>
    </w:p>
    <w:p w14:paraId="57C1A98A" w14:textId="77777777" w:rsidR="00E24469" w:rsidRDefault="00E24469" w:rsidP="005A7A4F">
      <w:pPr>
        <w:pStyle w:val="Odstavekseznama"/>
        <w:numPr>
          <w:ilvl w:val="0"/>
          <w:numId w:val="12"/>
        </w:numPr>
        <w:ind w:left="284" w:hanging="284"/>
      </w:pPr>
      <w:r>
        <w:t>potrjujem, da uporabljam zadnjo različico navodil za pripravo in oblikovanje prispevkov, ki so na voljo na spletni strani revije Sodobna pedagogika (</w:t>
      </w:r>
      <w:r w:rsidRPr="00E24469">
        <w:t>https://sodobna-pedagogika.si</w:t>
      </w:r>
      <w:r>
        <w:t>)</w:t>
      </w:r>
    </w:p>
    <w:p w14:paraId="3B91F284" w14:textId="77777777" w:rsidR="00D5557A" w:rsidRDefault="00D5557A" w:rsidP="005A7A4F">
      <w:pPr>
        <w:pStyle w:val="Odstavekseznama"/>
        <w:numPr>
          <w:ilvl w:val="0"/>
          <w:numId w:val="12"/>
        </w:numPr>
        <w:ind w:left="284" w:hanging="284"/>
      </w:pPr>
      <w:r w:rsidRPr="00D5557A">
        <w:t>sprej</w:t>
      </w:r>
      <w:r>
        <w:t>mem</w:t>
      </w:r>
      <w:r w:rsidRPr="00D5557A">
        <w:t xml:space="preserve"> zahtevo </w:t>
      </w:r>
      <w:r w:rsidR="00E30DAC">
        <w:t xml:space="preserve">objave </w:t>
      </w:r>
      <w:r w:rsidRPr="00D5557A">
        <w:t xml:space="preserve">za </w:t>
      </w:r>
      <w:r w:rsidRPr="003D440B">
        <w:rPr>
          <w:i/>
        </w:rPr>
        <w:t>odprti dostop AR</w:t>
      </w:r>
      <w:r w:rsidR="00736AAB">
        <w:rPr>
          <w:i/>
        </w:rPr>
        <w:t>IS</w:t>
      </w:r>
      <w:r w:rsidRPr="00D5557A">
        <w:t>,</w:t>
      </w:r>
    </w:p>
    <w:p w14:paraId="6911948E" w14:textId="77777777" w:rsidR="00D5557A" w:rsidRPr="00D5557A" w:rsidRDefault="00E30DAC" w:rsidP="005A7A4F">
      <w:pPr>
        <w:pStyle w:val="Odstavekseznama"/>
        <w:numPr>
          <w:ilvl w:val="0"/>
          <w:numId w:val="12"/>
        </w:numPr>
        <w:ind w:left="284" w:hanging="284"/>
      </w:pPr>
      <w:r>
        <w:t xml:space="preserve">predlagam uredništvu kategorizacijo prispevka kot </w:t>
      </w:r>
      <w:r w:rsidRPr="003D440B">
        <w:rPr>
          <w:i/>
        </w:rPr>
        <w:t>znanstveni prispevek/strokovni prispevek/drugo</w:t>
      </w:r>
      <w:r>
        <w:t xml:space="preserve"> (neustrezne izbrisati), ki jo</w:t>
      </w:r>
      <w:r w:rsidR="00D5557A" w:rsidRPr="00D5557A">
        <w:t xml:space="preserve"> potrdijo ali zavrnejo recenzenti prispevka,</w:t>
      </w:r>
    </w:p>
    <w:p w14:paraId="627D0D49" w14:textId="77777777" w:rsidR="00D5557A" w:rsidRPr="00D5557A" w:rsidRDefault="00D5557A" w:rsidP="005A7A4F">
      <w:pPr>
        <w:pStyle w:val="Odstavekseznama"/>
        <w:numPr>
          <w:ilvl w:val="0"/>
          <w:numId w:val="12"/>
        </w:numPr>
        <w:ind w:left="284" w:hanging="284"/>
      </w:pPr>
      <w:r w:rsidRPr="00D5557A">
        <w:t>potrjuje</w:t>
      </w:r>
      <w:r w:rsidR="00E30DAC">
        <w:t>m</w:t>
      </w:r>
      <w:r w:rsidRPr="00D5557A">
        <w:t>, da je prispevek skladen z oblikovnimi in tehničnimi zahtevami in vključuje zahtevano vsebinsko razdelitev v primeru empiričnega prispevka,</w:t>
      </w:r>
    </w:p>
    <w:p w14:paraId="72739377" w14:textId="77777777" w:rsidR="006263F1" w:rsidRDefault="00D5557A" w:rsidP="005A7A4F">
      <w:pPr>
        <w:pStyle w:val="Odstavekseznama"/>
        <w:numPr>
          <w:ilvl w:val="0"/>
          <w:numId w:val="12"/>
        </w:numPr>
        <w:ind w:left="284" w:hanging="284"/>
      </w:pPr>
      <w:r w:rsidRPr="00D5557A">
        <w:t>se strinja</w:t>
      </w:r>
      <w:r w:rsidR="00E30DAC">
        <w:t>m</w:t>
      </w:r>
      <w:r w:rsidRPr="00D5557A">
        <w:t xml:space="preserve"> z uporabo sistema za </w:t>
      </w:r>
      <w:r w:rsidRPr="003D440B">
        <w:rPr>
          <w:i/>
        </w:rPr>
        <w:t>preverjanje avtorstva</w:t>
      </w:r>
      <w:r w:rsidRPr="00D5557A">
        <w:t xml:space="preserve"> (na primer </w:t>
      </w:r>
      <w:proofErr w:type="spellStart"/>
      <w:r w:rsidRPr="00D5557A">
        <w:t>Turnitin</w:t>
      </w:r>
      <w:proofErr w:type="spellEnd"/>
      <w:r w:rsidRPr="00D5557A">
        <w:t xml:space="preserve"> </w:t>
      </w:r>
      <w:r w:rsidR="00491572">
        <w:t>oziroma</w:t>
      </w:r>
      <w:r w:rsidRPr="00D5557A">
        <w:t xml:space="preserve"> alternativn</w:t>
      </w:r>
      <w:r w:rsidR="003060AE">
        <w:t>ega</w:t>
      </w:r>
      <w:r w:rsidRPr="00D5557A">
        <w:t xml:space="preserve"> sistem</w:t>
      </w:r>
      <w:r w:rsidR="003060AE">
        <w:t>a</w:t>
      </w:r>
      <w:r w:rsidRPr="00D5557A">
        <w:t>)</w:t>
      </w:r>
      <w:r w:rsidR="00491572">
        <w:t>,</w:t>
      </w:r>
    </w:p>
    <w:p w14:paraId="56ED364A" w14:textId="77777777" w:rsidR="00D5557A" w:rsidRPr="003336C6" w:rsidRDefault="00491572" w:rsidP="005A7A4F">
      <w:pPr>
        <w:pStyle w:val="Odstavekseznama"/>
        <w:numPr>
          <w:ilvl w:val="0"/>
          <w:numId w:val="12"/>
        </w:numPr>
        <w:ind w:left="284" w:hanging="284"/>
      </w:pPr>
      <w:r w:rsidRPr="003336C6">
        <w:t>potrjujem</w:t>
      </w:r>
      <w:r w:rsidR="006263F1" w:rsidRPr="003336C6">
        <w:t xml:space="preserve">, da </w:t>
      </w:r>
      <w:r w:rsidR="009A513D" w:rsidRPr="003336C6">
        <w:t xml:space="preserve">v primeru objave v angleškem jeziku </w:t>
      </w:r>
      <w:r w:rsidR="006263F1" w:rsidRPr="003336C6">
        <w:t>za</w:t>
      </w:r>
      <w:r w:rsidR="00736AAB" w:rsidRPr="003336C6">
        <w:t xml:space="preserve"> objavo</w:t>
      </w:r>
      <w:r w:rsidR="006263F1" w:rsidRPr="003336C6">
        <w:t xml:space="preserve"> prispev</w:t>
      </w:r>
      <w:r w:rsidR="00736AAB" w:rsidRPr="003336C6">
        <w:t>ka</w:t>
      </w:r>
      <w:r w:rsidR="006263F1" w:rsidRPr="003336C6">
        <w:t xml:space="preserve"> plača</w:t>
      </w:r>
      <w:r w:rsidRPr="003336C6">
        <w:t xml:space="preserve">m reviji </w:t>
      </w:r>
      <w:r w:rsidR="00D46309" w:rsidRPr="003336C6">
        <w:t xml:space="preserve">neto </w:t>
      </w:r>
      <w:r w:rsidRPr="003336C6">
        <w:t>nadomestilo</w:t>
      </w:r>
      <w:r w:rsidR="006263F1" w:rsidRPr="003336C6">
        <w:t xml:space="preserve"> v višini 250</w:t>
      </w:r>
      <w:r w:rsidR="00D46309" w:rsidRPr="003336C6">
        <w:t> </w:t>
      </w:r>
      <w:r w:rsidR="006263F1" w:rsidRPr="003336C6">
        <w:t>€.</w:t>
      </w:r>
    </w:p>
    <w:p w14:paraId="65488AAC" w14:textId="77777777" w:rsidR="00B23A3C" w:rsidRDefault="00B23A3C" w:rsidP="005A7A4F">
      <w:pPr>
        <w:ind w:firstLine="0"/>
      </w:pPr>
    </w:p>
    <w:p w14:paraId="2AFCE7DD" w14:textId="77777777" w:rsidR="005A7A4F" w:rsidRDefault="00B23A3C" w:rsidP="005A7A4F">
      <w:pPr>
        <w:ind w:firstLine="0"/>
      </w:pPr>
      <w:r>
        <w:t>Datum:</w:t>
      </w:r>
      <w:r>
        <w:tab/>
        <w:t>________________________</w:t>
      </w:r>
      <w:r w:rsidR="00471BC6">
        <w:tab/>
      </w:r>
      <w:r w:rsidR="005A7A4F">
        <w:t xml:space="preserve">Podpis:           </w:t>
      </w:r>
      <w:r w:rsidR="005A7A4F" w:rsidRPr="005A7A4F">
        <w:t xml:space="preserve"> </w:t>
      </w:r>
      <w:r w:rsidR="005A7A4F">
        <w:t>________________________</w:t>
      </w:r>
    </w:p>
    <w:p w14:paraId="4357DB08" w14:textId="77777777" w:rsidR="00B23A3C" w:rsidRPr="00300500" w:rsidRDefault="00B23A3C" w:rsidP="005A7A4F">
      <w:pPr>
        <w:ind w:firstLine="0"/>
      </w:pPr>
    </w:p>
    <w:sectPr w:rsidR="00B23A3C" w:rsidRPr="00300500" w:rsidSect="007D6097">
      <w:headerReference w:type="default" r:id="rId2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3A6F" w14:textId="77777777" w:rsidR="00A8663F" w:rsidRDefault="00A8663F" w:rsidP="00A57474">
      <w:r>
        <w:separator/>
      </w:r>
    </w:p>
  </w:endnote>
  <w:endnote w:type="continuationSeparator" w:id="0">
    <w:p w14:paraId="0502C36E" w14:textId="77777777" w:rsidR="00A8663F" w:rsidRDefault="00A8663F" w:rsidP="00A5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5FDB" w14:textId="77777777" w:rsidR="00A8663F" w:rsidRDefault="00A8663F" w:rsidP="00A57474">
      <w:r>
        <w:separator/>
      </w:r>
    </w:p>
  </w:footnote>
  <w:footnote w:type="continuationSeparator" w:id="0">
    <w:p w14:paraId="63254AFA" w14:textId="77777777" w:rsidR="00A8663F" w:rsidRDefault="00A8663F" w:rsidP="00A57474">
      <w:r>
        <w:continuationSeparator/>
      </w:r>
    </w:p>
  </w:footnote>
  <w:footnote w:id="1">
    <w:p w14:paraId="541CD58D" w14:textId="77777777" w:rsidR="00C2348C" w:rsidRDefault="00C2348C">
      <w:pPr>
        <w:pStyle w:val="Sprotnaopomba-besedilo"/>
      </w:pPr>
      <w:r w:rsidRPr="00E0437C">
        <w:rPr>
          <w:rStyle w:val="Sprotnaopomba-sklic"/>
          <w:vertAlign w:val="baseline"/>
        </w:rPr>
        <w:footnoteRef/>
      </w:r>
      <w:r>
        <w:t xml:space="preserve"> Aris – Odprta znanost, </w:t>
      </w:r>
      <w:r w:rsidRPr="0074326B">
        <w:t>https://www.aris-rs.si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8F7A" w14:textId="77777777" w:rsidR="00EB5B72" w:rsidRDefault="00EB5B72" w:rsidP="001F37D6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DCC4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F2007"/>
    <w:multiLevelType w:val="hybridMultilevel"/>
    <w:tmpl w:val="C43E3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84A"/>
    <w:multiLevelType w:val="hybridMultilevel"/>
    <w:tmpl w:val="EC6440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30224"/>
    <w:multiLevelType w:val="hybridMultilevel"/>
    <w:tmpl w:val="89DAE4A0"/>
    <w:lvl w:ilvl="0" w:tplc="6E563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1486F"/>
    <w:multiLevelType w:val="hybridMultilevel"/>
    <w:tmpl w:val="2B861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75A3E"/>
    <w:multiLevelType w:val="hybridMultilevel"/>
    <w:tmpl w:val="8E04A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2A85"/>
    <w:multiLevelType w:val="hybridMultilevel"/>
    <w:tmpl w:val="CD26E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6543B"/>
    <w:multiLevelType w:val="hybridMultilevel"/>
    <w:tmpl w:val="23DC1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30705"/>
    <w:multiLevelType w:val="hybridMultilevel"/>
    <w:tmpl w:val="1BBE9B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E1514"/>
    <w:multiLevelType w:val="hybridMultilevel"/>
    <w:tmpl w:val="BF8289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73C64"/>
    <w:multiLevelType w:val="hybridMultilevel"/>
    <w:tmpl w:val="18386E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47D6D"/>
    <w:multiLevelType w:val="hybridMultilevel"/>
    <w:tmpl w:val="144CF4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47274"/>
    <w:multiLevelType w:val="hybridMultilevel"/>
    <w:tmpl w:val="C9D0D9F4"/>
    <w:lvl w:ilvl="0" w:tplc="E91A3C08">
      <w:start w:val="1"/>
      <w:numFmt w:val="bullet"/>
      <w:pStyle w:val="Odstavekseznam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3A0C3F"/>
    <w:multiLevelType w:val="hybridMultilevel"/>
    <w:tmpl w:val="09F41B9E"/>
    <w:lvl w:ilvl="0" w:tplc="426A47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B32A4"/>
    <w:multiLevelType w:val="hybridMultilevel"/>
    <w:tmpl w:val="CF103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F0623"/>
    <w:multiLevelType w:val="hybridMultilevel"/>
    <w:tmpl w:val="8DD22B32"/>
    <w:lvl w:ilvl="0" w:tplc="426A47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F5940"/>
    <w:multiLevelType w:val="hybridMultilevel"/>
    <w:tmpl w:val="7548E4B2"/>
    <w:lvl w:ilvl="0" w:tplc="0424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7" w15:restartNumberingAfterBreak="0">
    <w:nsid w:val="6FBE1BC6"/>
    <w:multiLevelType w:val="multilevel"/>
    <w:tmpl w:val="6B1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11240"/>
    <w:multiLevelType w:val="hybridMultilevel"/>
    <w:tmpl w:val="A8B228AC"/>
    <w:lvl w:ilvl="0" w:tplc="0424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9" w15:restartNumberingAfterBreak="0">
    <w:nsid w:val="7B460890"/>
    <w:multiLevelType w:val="hybridMultilevel"/>
    <w:tmpl w:val="37BC82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201232">
    <w:abstractNumId w:val="3"/>
  </w:num>
  <w:num w:numId="2" w16cid:durableId="1890653709">
    <w:abstractNumId w:val="0"/>
  </w:num>
  <w:num w:numId="3" w16cid:durableId="324625175">
    <w:abstractNumId w:val="16"/>
  </w:num>
  <w:num w:numId="4" w16cid:durableId="666782583">
    <w:abstractNumId w:val="18"/>
  </w:num>
  <w:num w:numId="5" w16cid:durableId="1595741290">
    <w:abstractNumId w:val="11"/>
  </w:num>
  <w:num w:numId="6" w16cid:durableId="1590044407">
    <w:abstractNumId w:val="5"/>
  </w:num>
  <w:num w:numId="7" w16cid:durableId="1350527713">
    <w:abstractNumId w:val="8"/>
  </w:num>
  <w:num w:numId="8" w16cid:durableId="1449854873">
    <w:abstractNumId w:val="14"/>
  </w:num>
  <w:num w:numId="9" w16cid:durableId="150954197">
    <w:abstractNumId w:val="13"/>
  </w:num>
  <w:num w:numId="10" w16cid:durableId="10107560">
    <w:abstractNumId w:val="15"/>
  </w:num>
  <w:num w:numId="11" w16cid:durableId="864444565">
    <w:abstractNumId w:val="6"/>
  </w:num>
  <w:num w:numId="12" w16cid:durableId="718935348">
    <w:abstractNumId w:val="19"/>
  </w:num>
  <w:num w:numId="13" w16cid:durableId="95952957">
    <w:abstractNumId w:val="2"/>
  </w:num>
  <w:num w:numId="14" w16cid:durableId="1762945225">
    <w:abstractNumId w:val="10"/>
  </w:num>
  <w:num w:numId="15" w16cid:durableId="2074305916">
    <w:abstractNumId w:val="1"/>
  </w:num>
  <w:num w:numId="16" w16cid:durableId="1649360292">
    <w:abstractNumId w:val="17"/>
  </w:num>
  <w:num w:numId="17" w16cid:durableId="55591970">
    <w:abstractNumId w:val="12"/>
  </w:num>
  <w:num w:numId="18" w16cid:durableId="73362543">
    <w:abstractNumId w:val="9"/>
  </w:num>
  <w:num w:numId="19" w16cid:durableId="1646743796">
    <w:abstractNumId w:val="4"/>
  </w:num>
  <w:num w:numId="20" w16cid:durableId="562524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FB"/>
    <w:rsid w:val="00004450"/>
    <w:rsid w:val="00005ECA"/>
    <w:rsid w:val="0001172B"/>
    <w:rsid w:val="00012351"/>
    <w:rsid w:val="000151FF"/>
    <w:rsid w:val="00015562"/>
    <w:rsid w:val="00015C12"/>
    <w:rsid w:val="000248E3"/>
    <w:rsid w:val="00032613"/>
    <w:rsid w:val="000333AD"/>
    <w:rsid w:val="00033E09"/>
    <w:rsid w:val="00034BEE"/>
    <w:rsid w:val="0003629A"/>
    <w:rsid w:val="00041350"/>
    <w:rsid w:val="00043603"/>
    <w:rsid w:val="00047100"/>
    <w:rsid w:val="00053421"/>
    <w:rsid w:val="00063BB4"/>
    <w:rsid w:val="00074547"/>
    <w:rsid w:val="0007622A"/>
    <w:rsid w:val="000779A0"/>
    <w:rsid w:val="00095C8F"/>
    <w:rsid w:val="000B28E7"/>
    <w:rsid w:val="000B5093"/>
    <w:rsid w:val="000B6657"/>
    <w:rsid w:val="000C0166"/>
    <w:rsid w:val="000C27EF"/>
    <w:rsid w:val="000C708D"/>
    <w:rsid w:val="000E11B0"/>
    <w:rsid w:val="000E17A0"/>
    <w:rsid w:val="000E1C17"/>
    <w:rsid w:val="000E281A"/>
    <w:rsid w:val="000E7153"/>
    <w:rsid w:val="000F36D7"/>
    <w:rsid w:val="001023BB"/>
    <w:rsid w:val="00103341"/>
    <w:rsid w:val="00116F98"/>
    <w:rsid w:val="0013380C"/>
    <w:rsid w:val="0013517A"/>
    <w:rsid w:val="0014137D"/>
    <w:rsid w:val="00141940"/>
    <w:rsid w:val="00146468"/>
    <w:rsid w:val="00151EA9"/>
    <w:rsid w:val="001528D7"/>
    <w:rsid w:val="00153F45"/>
    <w:rsid w:val="00155E8A"/>
    <w:rsid w:val="00157B9A"/>
    <w:rsid w:val="00175221"/>
    <w:rsid w:val="0018577E"/>
    <w:rsid w:val="001876DC"/>
    <w:rsid w:val="00192304"/>
    <w:rsid w:val="00193909"/>
    <w:rsid w:val="001942A2"/>
    <w:rsid w:val="001A0319"/>
    <w:rsid w:val="001A616E"/>
    <w:rsid w:val="001B01F0"/>
    <w:rsid w:val="001B0302"/>
    <w:rsid w:val="001B5E1C"/>
    <w:rsid w:val="001C0DD3"/>
    <w:rsid w:val="001C0F8A"/>
    <w:rsid w:val="001C6829"/>
    <w:rsid w:val="001D0B44"/>
    <w:rsid w:val="001D2BDE"/>
    <w:rsid w:val="001D2EA9"/>
    <w:rsid w:val="001E06A0"/>
    <w:rsid w:val="001E2721"/>
    <w:rsid w:val="001E2E65"/>
    <w:rsid w:val="001E70AE"/>
    <w:rsid w:val="001F2A50"/>
    <w:rsid w:val="001F37D6"/>
    <w:rsid w:val="002019A4"/>
    <w:rsid w:val="00211D51"/>
    <w:rsid w:val="00222BBF"/>
    <w:rsid w:val="00224353"/>
    <w:rsid w:val="00233F8E"/>
    <w:rsid w:val="00235BBB"/>
    <w:rsid w:val="00235F8D"/>
    <w:rsid w:val="00237B28"/>
    <w:rsid w:val="00243B18"/>
    <w:rsid w:val="00250207"/>
    <w:rsid w:val="00250462"/>
    <w:rsid w:val="002529FF"/>
    <w:rsid w:val="00252C7E"/>
    <w:rsid w:val="00253306"/>
    <w:rsid w:val="00256DF5"/>
    <w:rsid w:val="00271D5F"/>
    <w:rsid w:val="00272671"/>
    <w:rsid w:val="00274FEA"/>
    <w:rsid w:val="00276C7F"/>
    <w:rsid w:val="00277B16"/>
    <w:rsid w:val="00280452"/>
    <w:rsid w:val="00285019"/>
    <w:rsid w:val="00285C61"/>
    <w:rsid w:val="002864D4"/>
    <w:rsid w:val="00287100"/>
    <w:rsid w:val="0029112C"/>
    <w:rsid w:val="002A19E2"/>
    <w:rsid w:val="002A7345"/>
    <w:rsid w:val="002B141C"/>
    <w:rsid w:val="002B1839"/>
    <w:rsid w:val="002C0690"/>
    <w:rsid w:val="002C63A5"/>
    <w:rsid w:val="002D0103"/>
    <w:rsid w:val="002D6FA9"/>
    <w:rsid w:val="002E3392"/>
    <w:rsid w:val="002E42E5"/>
    <w:rsid w:val="002E5947"/>
    <w:rsid w:val="002E751B"/>
    <w:rsid w:val="002E755D"/>
    <w:rsid w:val="002E78B7"/>
    <w:rsid w:val="002F19D9"/>
    <w:rsid w:val="002F44AE"/>
    <w:rsid w:val="002F5425"/>
    <w:rsid w:val="002F5D5F"/>
    <w:rsid w:val="003004A1"/>
    <w:rsid w:val="00300500"/>
    <w:rsid w:val="00305D3B"/>
    <w:rsid w:val="003060AE"/>
    <w:rsid w:val="0031224D"/>
    <w:rsid w:val="00320C9F"/>
    <w:rsid w:val="00320F89"/>
    <w:rsid w:val="00326B42"/>
    <w:rsid w:val="003336C6"/>
    <w:rsid w:val="003348FF"/>
    <w:rsid w:val="003370EC"/>
    <w:rsid w:val="003408D4"/>
    <w:rsid w:val="00343547"/>
    <w:rsid w:val="00345856"/>
    <w:rsid w:val="0034600E"/>
    <w:rsid w:val="00363791"/>
    <w:rsid w:val="003759E1"/>
    <w:rsid w:val="003763B9"/>
    <w:rsid w:val="0038772F"/>
    <w:rsid w:val="00395F74"/>
    <w:rsid w:val="003A16EE"/>
    <w:rsid w:val="003A381A"/>
    <w:rsid w:val="003A5378"/>
    <w:rsid w:val="003B3CDE"/>
    <w:rsid w:val="003C0E23"/>
    <w:rsid w:val="003C1402"/>
    <w:rsid w:val="003C201A"/>
    <w:rsid w:val="003C6CF4"/>
    <w:rsid w:val="003D1619"/>
    <w:rsid w:val="003D34A8"/>
    <w:rsid w:val="003D440B"/>
    <w:rsid w:val="003E0CBB"/>
    <w:rsid w:val="003E15F2"/>
    <w:rsid w:val="003E27A4"/>
    <w:rsid w:val="003E7DD5"/>
    <w:rsid w:val="003F0A08"/>
    <w:rsid w:val="00402DE8"/>
    <w:rsid w:val="0040635C"/>
    <w:rsid w:val="004104B4"/>
    <w:rsid w:val="004134EF"/>
    <w:rsid w:val="004135A7"/>
    <w:rsid w:val="00413E7F"/>
    <w:rsid w:val="00424E02"/>
    <w:rsid w:val="00437CCA"/>
    <w:rsid w:val="0044647D"/>
    <w:rsid w:val="00455ED3"/>
    <w:rsid w:val="00460791"/>
    <w:rsid w:val="0046397D"/>
    <w:rsid w:val="00467A8D"/>
    <w:rsid w:val="00467F7E"/>
    <w:rsid w:val="00471BC6"/>
    <w:rsid w:val="00473B63"/>
    <w:rsid w:val="00473B69"/>
    <w:rsid w:val="00474502"/>
    <w:rsid w:val="00483490"/>
    <w:rsid w:val="00487B67"/>
    <w:rsid w:val="00491306"/>
    <w:rsid w:val="00491572"/>
    <w:rsid w:val="0049500B"/>
    <w:rsid w:val="0049669E"/>
    <w:rsid w:val="004A7382"/>
    <w:rsid w:val="004B1160"/>
    <w:rsid w:val="004B2FAC"/>
    <w:rsid w:val="004B5BF7"/>
    <w:rsid w:val="004B6D8B"/>
    <w:rsid w:val="004C376D"/>
    <w:rsid w:val="004C610E"/>
    <w:rsid w:val="004D012D"/>
    <w:rsid w:val="004D2B01"/>
    <w:rsid w:val="004D2FEC"/>
    <w:rsid w:val="004D567D"/>
    <w:rsid w:val="004D7171"/>
    <w:rsid w:val="004E1274"/>
    <w:rsid w:val="004E3556"/>
    <w:rsid w:val="004E4F7C"/>
    <w:rsid w:val="004E5798"/>
    <w:rsid w:val="004E58C5"/>
    <w:rsid w:val="004F3F79"/>
    <w:rsid w:val="004F7026"/>
    <w:rsid w:val="00505769"/>
    <w:rsid w:val="00507027"/>
    <w:rsid w:val="005169F5"/>
    <w:rsid w:val="00532A18"/>
    <w:rsid w:val="0053342A"/>
    <w:rsid w:val="00541AE9"/>
    <w:rsid w:val="005430A8"/>
    <w:rsid w:val="005437BC"/>
    <w:rsid w:val="0054636C"/>
    <w:rsid w:val="00546745"/>
    <w:rsid w:val="005470CC"/>
    <w:rsid w:val="005532F0"/>
    <w:rsid w:val="00554664"/>
    <w:rsid w:val="00555C0C"/>
    <w:rsid w:val="00562DF0"/>
    <w:rsid w:val="00582B95"/>
    <w:rsid w:val="005875CC"/>
    <w:rsid w:val="00596249"/>
    <w:rsid w:val="005A2FE8"/>
    <w:rsid w:val="005A4895"/>
    <w:rsid w:val="005A7A4F"/>
    <w:rsid w:val="005B2023"/>
    <w:rsid w:val="005B2ADE"/>
    <w:rsid w:val="005B7A2B"/>
    <w:rsid w:val="005C1644"/>
    <w:rsid w:val="005C59A7"/>
    <w:rsid w:val="005D25F7"/>
    <w:rsid w:val="005D507A"/>
    <w:rsid w:val="005D597B"/>
    <w:rsid w:val="005D6020"/>
    <w:rsid w:val="005D650F"/>
    <w:rsid w:val="005E2146"/>
    <w:rsid w:val="005E2727"/>
    <w:rsid w:val="005E3274"/>
    <w:rsid w:val="005E5591"/>
    <w:rsid w:val="005F0CB9"/>
    <w:rsid w:val="006012BD"/>
    <w:rsid w:val="00601CCA"/>
    <w:rsid w:val="0060438C"/>
    <w:rsid w:val="006204F0"/>
    <w:rsid w:val="006263F1"/>
    <w:rsid w:val="00627ADA"/>
    <w:rsid w:val="00637D20"/>
    <w:rsid w:val="0064109C"/>
    <w:rsid w:val="0064363F"/>
    <w:rsid w:val="00650725"/>
    <w:rsid w:val="00656808"/>
    <w:rsid w:val="006616C5"/>
    <w:rsid w:val="006665A4"/>
    <w:rsid w:val="0066767B"/>
    <w:rsid w:val="00673DF4"/>
    <w:rsid w:val="00676870"/>
    <w:rsid w:val="006770B3"/>
    <w:rsid w:val="006800CE"/>
    <w:rsid w:val="0068026A"/>
    <w:rsid w:val="006821F7"/>
    <w:rsid w:val="00683892"/>
    <w:rsid w:val="006846D4"/>
    <w:rsid w:val="00694FC9"/>
    <w:rsid w:val="006A0371"/>
    <w:rsid w:val="006A09B3"/>
    <w:rsid w:val="006A57A3"/>
    <w:rsid w:val="006A6B59"/>
    <w:rsid w:val="006B04B1"/>
    <w:rsid w:val="006B6809"/>
    <w:rsid w:val="006C4D1A"/>
    <w:rsid w:val="006D2297"/>
    <w:rsid w:val="006D3295"/>
    <w:rsid w:val="006E01F3"/>
    <w:rsid w:val="006F4698"/>
    <w:rsid w:val="006F5EB3"/>
    <w:rsid w:val="006F663E"/>
    <w:rsid w:val="007007C8"/>
    <w:rsid w:val="00710F9B"/>
    <w:rsid w:val="00713CCE"/>
    <w:rsid w:val="0071456D"/>
    <w:rsid w:val="007153AE"/>
    <w:rsid w:val="007160D7"/>
    <w:rsid w:val="0072343E"/>
    <w:rsid w:val="00723448"/>
    <w:rsid w:val="00724975"/>
    <w:rsid w:val="00736AAB"/>
    <w:rsid w:val="00740298"/>
    <w:rsid w:val="0074108F"/>
    <w:rsid w:val="00742B0D"/>
    <w:rsid w:val="0074326B"/>
    <w:rsid w:val="0074513A"/>
    <w:rsid w:val="00746D5E"/>
    <w:rsid w:val="007470A2"/>
    <w:rsid w:val="0075235C"/>
    <w:rsid w:val="007611F1"/>
    <w:rsid w:val="00765609"/>
    <w:rsid w:val="00775ED4"/>
    <w:rsid w:val="0078048E"/>
    <w:rsid w:val="00780F50"/>
    <w:rsid w:val="007850AD"/>
    <w:rsid w:val="007854C4"/>
    <w:rsid w:val="00796828"/>
    <w:rsid w:val="007972B2"/>
    <w:rsid w:val="007A235A"/>
    <w:rsid w:val="007A3140"/>
    <w:rsid w:val="007B17E6"/>
    <w:rsid w:val="007B569C"/>
    <w:rsid w:val="007B5BDC"/>
    <w:rsid w:val="007B6810"/>
    <w:rsid w:val="007B746F"/>
    <w:rsid w:val="007D37FC"/>
    <w:rsid w:val="007D6097"/>
    <w:rsid w:val="007D6348"/>
    <w:rsid w:val="007E230E"/>
    <w:rsid w:val="007F5F5F"/>
    <w:rsid w:val="008003B4"/>
    <w:rsid w:val="00801DF5"/>
    <w:rsid w:val="00814A8C"/>
    <w:rsid w:val="00815B48"/>
    <w:rsid w:val="00817F83"/>
    <w:rsid w:val="008207DB"/>
    <w:rsid w:val="00823558"/>
    <w:rsid w:val="00825114"/>
    <w:rsid w:val="0082692A"/>
    <w:rsid w:val="00826B60"/>
    <w:rsid w:val="00830659"/>
    <w:rsid w:val="00831673"/>
    <w:rsid w:val="00846C81"/>
    <w:rsid w:val="00856162"/>
    <w:rsid w:val="008649CC"/>
    <w:rsid w:val="0086748C"/>
    <w:rsid w:val="00867AAF"/>
    <w:rsid w:val="00871743"/>
    <w:rsid w:val="00874348"/>
    <w:rsid w:val="00876753"/>
    <w:rsid w:val="00887FA1"/>
    <w:rsid w:val="008973B7"/>
    <w:rsid w:val="008A3616"/>
    <w:rsid w:val="008A363A"/>
    <w:rsid w:val="008B0A0E"/>
    <w:rsid w:val="008B1817"/>
    <w:rsid w:val="008B2D46"/>
    <w:rsid w:val="008B4DD5"/>
    <w:rsid w:val="008C1BCD"/>
    <w:rsid w:val="008C28FB"/>
    <w:rsid w:val="008C4838"/>
    <w:rsid w:val="008D21CA"/>
    <w:rsid w:val="008D2D93"/>
    <w:rsid w:val="008E0000"/>
    <w:rsid w:val="008E3D2D"/>
    <w:rsid w:val="008E4B23"/>
    <w:rsid w:val="008E5136"/>
    <w:rsid w:val="0090063A"/>
    <w:rsid w:val="009042CD"/>
    <w:rsid w:val="0090692E"/>
    <w:rsid w:val="00907E80"/>
    <w:rsid w:val="00913BA2"/>
    <w:rsid w:val="00916CFA"/>
    <w:rsid w:val="00923BAC"/>
    <w:rsid w:val="00930699"/>
    <w:rsid w:val="0093586A"/>
    <w:rsid w:val="009423F4"/>
    <w:rsid w:val="00942A9F"/>
    <w:rsid w:val="0094534C"/>
    <w:rsid w:val="00945D21"/>
    <w:rsid w:val="0094612F"/>
    <w:rsid w:val="009510C8"/>
    <w:rsid w:val="0095569E"/>
    <w:rsid w:val="00956F71"/>
    <w:rsid w:val="009602C9"/>
    <w:rsid w:val="009610C1"/>
    <w:rsid w:val="00962F53"/>
    <w:rsid w:val="00962F8A"/>
    <w:rsid w:val="00966C8E"/>
    <w:rsid w:val="00967352"/>
    <w:rsid w:val="00971402"/>
    <w:rsid w:val="00975612"/>
    <w:rsid w:val="0097612E"/>
    <w:rsid w:val="00982877"/>
    <w:rsid w:val="00983694"/>
    <w:rsid w:val="00984AFF"/>
    <w:rsid w:val="00987DB1"/>
    <w:rsid w:val="00995AB8"/>
    <w:rsid w:val="009A2B3D"/>
    <w:rsid w:val="009A35A0"/>
    <w:rsid w:val="009A4CC5"/>
    <w:rsid w:val="009A513D"/>
    <w:rsid w:val="009B0519"/>
    <w:rsid w:val="009B32AE"/>
    <w:rsid w:val="009C2A8E"/>
    <w:rsid w:val="009C36E0"/>
    <w:rsid w:val="009C3A0A"/>
    <w:rsid w:val="009D6051"/>
    <w:rsid w:val="009E2749"/>
    <w:rsid w:val="009E6FA3"/>
    <w:rsid w:val="009E770E"/>
    <w:rsid w:val="009E79C2"/>
    <w:rsid w:val="009F220D"/>
    <w:rsid w:val="009F29E3"/>
    <w:rsid w:val="009F7586"/>
    <w:rsid w:val="00A064D8"/>
    <w:rsid w:val="00A11CA8"/>
    <w:rsid w:val="00A14521"/>
    <w:rsid w:val="00A237EE"/>
    <w:rsid w:val="00A244A0"/>
    <w:rsid w:val="00A2534D"/>
    <w:rsid w:val="00A2631A"/>
    <w:rsid w:val="00A35B4E"/>
    <w:rsid w:val="00A440BD"/>
    <w:rsid w:val="00A472B2"/>
    <w:rsid w:val="00A543D7"/>
    <w:rsid w:val="00A55679"/>
    <w:rsid w:val="00A57474"/>
    <w:rsid w:val="00A61545"/>
    <w:rsid w:val="00A71E72"/>
    <w:rsid w:val="00A74151"/>
    <w:rsid w:val="00A766D6"/>
    <w:rsid w:val="00A8663F"/>
    <w:rsid w:val="00A87623"/>
    <w:rsid w:val="00A90201"/>
    <w:rsid w:val="00A92C2B"/>
    <w:rsid w:val="00A9325D"/>
    <w:rsid w:val="00A93AED"/>
    <w:rsid w:val="00AA3A0F"/>
    <w:rsid w:val="00AA659F"/>
    <w:rsid w:val="00AB5508"/>
    <w:rsid w:val="00AB58FE"/>
    <w:rsid w:val="00AC18F5"/>
    <w:rsid w:val="00AC3237"/>
    <w:rsid w:val="00AC4A3A"/>
    <w:rsid w:val="00AC7A57"/>
    <w:rsid w:val="00AD424D"/>
    <w:rsid w:val="00AD7DAB"/>
    <w:rsid w:val="00AF23FB"/>
    <w:rsid w:val="00B01A46"/>
    <w:rsid w:val="00B04448"/>
    <w:rsid w:val="00B07AA8"/>
    <w:rsid w:val="00B23A3C"/>
    <w:rsid w:val="00B31A98"/>
    <w:rsid w:val="00B33D12"/>
    <w:rsid w:val="00B407DB"/>
    <w:rsid w:val="00B420A7"/>
    <w:rsid w:val="00B432CB"/>
    <w:rsid w:val="00B507FC"/>
    <w:rsid w:val="00B52EB6"/>
    <w:rsid w:val="00B53E24"/>
    <w:rsid w:val="00B614E4"/>
    <w:rsid w:val="00B628FB"/>
    <w:rsid w:val="00B65744"/>
    <w:rsid w:val="00B740CC"/>
    <w:rsid w:val="00B80342"/>
    <w:rsid w:val="00B80F65"/>
    <w:rsid w:val="00B8306C"/>
    <w:rsid w:val="00B85284"/>
    <w:rsid w:val="00B92558"/>
    <w:rsid w:val="00B94CA0"/>
    <w:rsid w:val="00B9627C"/>
    <w:rsid w:val="00BA0057"/>
    <w:rsid w:val="00BA0C4D"/>
    <w:rsid w:val="00BA0DC6"/>
    <w:rsid w:val="00BA6D40"/>
    <w:rsid w:val="00BB4504"/>
    <w:rsid w:val="00BB502A"/>
    <w:rsid w:val="00BC5324"/>
    <w:rsid w:val="00BD3502"/>
    <w:rsid w:val="00BE10E9"/>
    <w:rsid w:val="00BE1A1B"/>
    <w:rsid w:val="00BE2961"/>
    <w:rsid w:val="00BF485C"/>
    <w:rsid w:val="00BF56E0"/>
    <w:rsid w:val="00BF5E61"/>
    <w:rsid w:val="00BF7680"/>
    <w:rsid w:val="00C0350F"/>
    <w:rsid w:val="00C07109"/>
    <w:rsid w:val="00C10CDF"/>
    <w:rsid w:val="00C12897"/>
    <w:rsid w:val="00C14A50"/>
    <w:rsid w:val="00C2348C"/>
    <w:rsid w:val="00C31ED2"/>
    <w:rsid w:val="00C32D84"/>
    <w:rsid w:val="00C36FD9"/>
    <w:rsid w:val="00C42CC6"/>
    <w:rsid w:val="00C44CC8"/>
    <w:rsid w:val="00C51659"/>
    <w:rsid w:val="00C57896"/>
    <w:rsid w:val="00C76050"/>
    <w:rsid w:val="00C81CA8"/>
    <w:rsid w:val="00C83964"/>
    <w:rsid w:val="00C8452A"/>
    <w:rsid w:val="00C845E6"/>
    <w:rsid w:val="00C8542B"/>
    <w:rsid w:val="00C93B06"/>
    <w:rsid w:val="00C93CDF"/>
    <w:rsid w:val="00C9664D"/>
    <w:rsid w:val="00C97C5F"/>
    <w:rsid w:val="00CA6DF8"/>
    <w:rsid w:val="00CB3AB2"/>
    <w:rsid w:val="00CC0F67"/>
    <w:rsid w:val="00CC4E7B"/>
    <w:rsid w:val="00CD6233"/>
    <w:rsid w:val="00CE14BD"/>
    <w:rsid w:val="00CE533F"/>
    <w:rsid w:val="00CE64FE"/>
    <w:rsid w:val="00CF45FD"/>
    <w:rsid w:val="00CF4EA7"/>
    <w:rsid w:val="00D00F6A"/>
    <w:rsid w:val="00D04ACB"/>
    <w:rsid w:val="00D05E42"/>
    <w:rsid w:val="00D07787"/>
    <w:rsid w:val="00D157D8"/>
    <w:rsid w:val="00D275A7"/>
    <w:rsid w:val="00D27A5F"/>
    <w:rsid w:val="00D27F10"/>
    <w:rsid w:val="00D34FBF"/>
    <w:rsid w:val="00D41591"/>
    <w:rsid w:val="00D44057"/>
    <w:rsid w:val="00D46309"/>
    <w:rsid w:val="00D506D9"/>
    <w:rsid w:val="00D5557A"/>
    <w:rsid w:val="00D55CE1"/>
    <w:rsid w:val="00D561F2"/>
    <w:rsid w:val="00D6063C"/>
    <w:rsid w:val="00D61423"/>
    <w:rsid w:val="00D638FD"/>
    <w:rsid w:val="00D7120B"/>
    <w:rsid w:val="00D7280D"/>
    <w:rsid w:val="00D81E0F"/>
    <w:rsid w:val="00D84B25"/>
    <w:rsid w:val="00D92714"/>
    <w:rsid w:val="00D92CED"/>
    <w:rsid w:val="00D9444B"/>
    <w:rsid w:val="00D94A20"/>
    <w:rsid w:val="00D95D55"/>
    <w:rsid w:val="00DA19EC"/>
    <w:rsid w:val="00DA362D"/>
    <w:rsid w:val="00DA625C"/>
    <w:rsid w:val="00DB226A"/>
    <w:rsid w:val="00DB3FAA"/>
    <w:rsid w:val="00DB5084"/>
    <w:rsid w:val="00DB573B"/>
    <w:rsid w:val="00DC6DF4"/>
    <w:rsid w:val="00DD2896"/>
    <w:rsid w:val="00DD77C7"/>
    <w:rsid w:val="00DE1FFC"/>
    <w:rsid w:val="00DE4065"/>
    <w:rsid w:val="00DE5B85"/>
    <w:rsid w:val="00DE65F8"/>
    <w:rsid w:val="00DF1026"/>
    <w:rsid w:val="00DF247A"/>
    <w:rsid w:val="00DF76AD"/>
    <w:rsid w:val="00E0437C"/>
    <w:rsid w:val="00E17925"/>
    <w:rsid w:val="00E21E98"/>
    <w:rsid w:val="00E22C53"/>
    <w:rsid w:val="00E24469"/>
    <w:rsid w:val="00E30DAC"/>
    <w:rsid w:val="00E317E9"/>
    <w:rsid w:val="00E34DE4"/>
    <w:rsid w:val="00E354C3"/>
    <w:rsid w:val="00E35CFD"/>
    <w:rsid w:val="00E36664"/>
    <w:rsid w:val="00E448A2"/>
    <w:rsid w:val="00E46607"/>
    <w:rsid w:val="00E4706C"/>
    <w:rsid w:val="00E517D0"/>
    <w:rsid w:val="00E54BDC"/>
    <w:rsid w:val="00E56185"/>
    <w:rsid w:val="00E6099B"/>
    <w:rsid w:val="00E62A82"/>
    <w:rsid w:val="00E653A9"/>
    <w:rsid w:val="00E70510"/>
    <w:rsid w:val="00E711A0"/>
    <w:rsid w:val="00E72553"/>
    <w:rsid w:val="00E75DDB"/>
    <w:rsid w:val="00E76E18"/>
    <w:rsid w:val="00E774FA"/>
    <w:rsid w:val="00E83BC0"/>
    <w:rsid w:val="00E84B48"/>
    <w:rsid w:val="00E85C7A"/>
    <w:rsid w:val="00E94212"/>
    <w:rsid w:val="00E95ECB"/>
    <w:rsid w:val="00E965BE"/>
    <w:rsid w:val="00EA30EE"/>
    <w:rsid w:val="00EB5B72"/>
    <w:rsid w:val="00EC0A0B"/>
    <w:rsid w:val="00EC1D2B"/>
    <w:rsid w:val="00EC6526"/>
    <w:rsid w:val="00EC78E2"/>
    <w:rsid w:val="00ED07EA"/>
    <w:rsid w:val="00ED2057"/>
    <w:rsid w:val="00ED261D"/>
    <w:rsid w:val="00ED7A6D"/>
    <w:rsid w:val="00EE549E"/>
    <w:rsid w:val="00EF474B"/>
    <w:rsid w:val="00EF5F2D"/>
    <w:rsid w:val="00F02246"/>
    <w:rsid w:val="00F06FA7"/>
    <w:rsid w:val="00F11D50"/>
    <w:rsid w:val="00F12F7A"/>
    <w:rsid w:val="00F14AF9"/>
    <w:rsid w:val="00F227FB"/>
    <w:rsid w:val="00F229CD"/>
    <w:rsid w:val="00F30AA3"/>
    <w:rsid w:val="00F33FA8"/>
    <w:rsid w:val="00F403EE"/>
    <w:rsid w:val="00F447EC"/>
    <w:rsid w:val="00F448BB"/>
    <w:rsid w:val="00F474D3"/>
    <w:rsid w:val="00F50293"/>
    <w:rsid w:val="00F54E78"/>
    <w:rsid w:val="00F63A8B"/>
    <w:rsid w:val="00F64DC0"/>
    <w:rsid w:val="00F7167A"/>
    <w:rsid w:val="00F72DA6"/>
    <w:rsid w:val="00F80B3F"/>
    <w:rsid w:val="00F86246"/>
    <w:rsid w:val="00F941BE"/>
    <w:rsid w:val="00FA02A1"/>
    <w:rsid w:val="00FA2194"/>
    <w:rsid w:val="00FA6AA8"/>
    <w:rsid w:val="00FB3ABD"/>
    <w:rsid w:val="00FB4139"/>
    <w:rsid w:val="00FD54C4"/>
    <w:rsid w:val="00FD7680"/>
    <w:rsid w:val="00FE07D8"/>
    <w:rsid w:val="00FE2AD5"/>
    <w:rsid w:val="00FE49E2"/>
    <w:rsid w:val="00FE5204"/>
    <w:rsid w:val="00FE771D"/>
    <w:rsid w:val="00FF30AC"/>
    <w:rsid w:val="00FF49B4"/>
    <w:rsid w:val="00FF4CAC"/>
    <w:rsid w:val="04BBF5E0"/>
    <w:rsid w:val="0508EACE"/>
    <w:rsid w:val="08F40B7F"/>
    <w:rsid w:val="0B2E12AD"/>
    <w:rsid w:val="151455ED"/>
    <w:rsid w:val="1F2AB768"/>
    <w:rsid w:val="1F46ADE1"/>
    <w:rsid w:val="2236DAF7"/>
    <w:rsid w:val="262EAC73"/>
    <w:rsid w:val="2AE640B0"/>
    <w:rsid w:val="33D9DFA2"/>
    <w:rsid w:val="3499B14E"/>
    <w:rsid w:val="36D846A8"/>
    <w:rsid w:val="3AAEF685"/>
    <w:rsid w:val="3BCD5686"/>
    <w:rsid w:val="48C4C96E"/>
    <w:rsid w:val="4EA07D5C"/>
    <w:rsid w:val="4FA8902E"/>
    <w:rsid w:val="5222CA4D"/>
    <w:rsid w:val="56ED4F4F"/>
    <w:rsid w:val="5875E374"/>
    <w:rsid w:val="59970CC0"/>
    <w:rsid w:val="5EBFA778"/>
    <w:rsid w:val="5F7EB96E"/>
    <w:rsid w:val="61D6447B"/>
    <w:rsid w:val="63E6D6D3"/>
    <w:rsid w:val="6807E6AD"/>
    <w:rsid w:val="697865B8"/>
    <w:rsid w:val="6A75A42E"/>
    <w:rsid w:val="6B7F54A8"/>
    <w:rsid w:val="6EFD0698"/>
    <w:rsid w:val="71E936DD"/>
    <w:rsid w:val="7236ACFA"/>
    <w:rsid w:val="7785B9AF"/>
    <w:rsid w:val="7F81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5AA8F8"/>
  <w15:docId w15:val="{101EBC48-45A1-4900-BB97-7C75805A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53E24"/>
    <w:pPr>
      <w:autoSpaceDE w:val="0"/>
      <w:autoSpaceDN w:val="0"/>
      <w:adjustRightInd w:val="0"/>
      <w:ind w:firstLine="562"/>
      <w:jc w:val="both"/>
    </w:pPr>
    <w:rPr>
      <w:rFonts w:eastAsia="Times New Roman"/>
      <w:iCs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C57896"/>
    <w:pPr>
      <w:ind w:firstLine="0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C57896"/>
    <w:pPr>
      <w:ind w:firstLine="0"/>
      <w:outlineLvl w:val="1"/>
    </w:pPr>
    <w:rPr>
      <w:i/>
    </w:rPr>
  </w:style>
  <w:style w:type="paragraph" w:styleId="Naslov3">
    <w:name w:val="heading 3"/>
    <w:basedOn w:val="Navaden"/>
    <w:next w:val="Navaden"/>
    <w:link w:val="Naslov3Znak"/>
    <w:semiHidden/>
    <w:unhideWhenUsed/>
    <w:qFormat/>
    <w:locked/>
    <w:rsid w:val="008251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teratura">
    <w:name w:val="Literatura"/>
    <w:basedOn w:val="Navaden"/>
    <w:link w:val="LiteraturaZnak"/>
    <w:autoRedefine/>
    <w:rsid w:val="00467F7E"/>
    <w:pPr>
      <w:ind w:left="567" w:hanging="567"/>
    </w:pPr>
  </w:style>
  <w:style w:type="character" w:customStyle="1" w:styleId="LiteraturaZnak">
    <w:name w:val="Literatura Znak"/>
    <w:link w:val="Literatura"/>
    <w:locked/>
    <w:rsid w:val="00467F7E"/>
    <w:rPr>
      <w:rFonts w:eastAsia="Times New Roman"/>
      <w:iCs/>
      <w:sz w:val="24"/>
      <w:szCs w:val="24"/>
      <w:lang w:eastAsia="en-US"/>
    </w:rPr>
  </w:style>
  <w:style w:type="character" w:customStyle="1" w:styleId="Naslov1Znak">
    <w:name w:val="Naslov 1 Znak"/>
    <w:link w:val="Naslov1"/>
    <w:locked/>
    <w:rsid w:val="00C57896"/>
    <w:rPr>
      <w:rFonts w:eastAsia="Times New Roman"/>
      <w:b/>
      <w:bCs/>
      <w:iCs/>
      <w:sz w:val="24"/>
      <w:szCs w:val="24"/>
      <w:lang w:eastAsia="en-US"/>
    </w:rPr>
  </w:style>
  <w:style w:type="paragraph" w:customStyle="1" w:styleId="Razpredelnica">
    <w:name w:val="Razpredelnica"/>
    <w:basedOn w:val="Navaden"/>
    <w:rsid w:val="00E34DE4"/>
    <w:pPr>
      <w:ind w:firstLine="0"/>
      <w:jc w:val="left"/>
    </w:pPr>
    <w:rPr>
      <w:iCs w:val="0"/>
      <w:szCs w:val="20"/>
    </w:rPr>
  </w:style>
  <w:style w:type="paragraph" w:customStyle="1" w:styleId="PovzetekKonni">
    <w:name w:val="Povzetek – Končni"/>
    <w:basedOn w:val="Navaden"/>
    <w:rsid w:val="00B53E24"/>
    <w:pPr>
      <w:ind w:firstLine="0"/>
    </w:pPr>
    <w:rPr>
      <w:iCs w:val="0"/>
      <w:szCs w:val="20"/>
    </w:rPr>
  </w:style>
  <w:style w:type="paragraph" w:styleId="Zgradbadokumenta">
    <w:name w:val="Document Map"/>
    <w:basedOn w:val="Navaden"/>
    <w:semiHidden/>
    <w:rsid w:val="0079682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ripombasklic">
    <w:name w:val="annotation reference"/>
    <w:semiHidden/>
    <w:rsid w:val="00796828"/>
    <w:rPr>
      <w:sz w:val="16"/>
      <w:szCs w:val="16"/>
    </w:rPr>
  </w:style>
  <w:style w:type="paragraph" w:styleId="Pripombabesedilo">
    <w:name w:val="annotation text"/>
    <w:basedOn w:val="Navaden"/>
    <w:semiHidden/>
    <w:rsid w:val="007968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796828"/>
    <w:rPr>
      <w:b/>
      <w:bCs/>
    </w:rPr>
  </w:style>
  <w:style w:type="paragraph" w:styleId="Besedilooblaka">
    <w:name w:val="Balloon Text"/>
    <w:basedOn w:val="Navaden"/>
    <w:semiHidden/>
    <w:rsid w:val="0079682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locked/>
    <w:rsid w:val="00C9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5B2ADE"/>
    <w:pPr>
      <w:numPr>
        <w:numId w:val="17"/>
      </w:numPr>
      <w:autoSpaceDE/>
      <w:autoSpaceDN/>
      <w:adjustRightInd/>
      <w:spacing w:after="160"/>
      <w:contextualSpacing/>
      <w:jc w:val="left"/>
    </w:pPr>
  </w:style>
  <w:style w:type="table" w:customStyle="1" w:styleId="Tabela-mrea1">
    <w:name w:val="Tabela - mreža1"/>
    <w:basedOn w:val="Navadnatabela"/>
    <w:rsid w:val="00D0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torji">
    <w:name w:val="Avtorji"/>
    <w:basedOn w:val="Privzetapisavaodstavka"/>
    <w:rsid w:val="001F37D6"/>
    <w:rPr>
      <w:b/>
      <w:sz w:val="32"/>
    </w:rPr>
  </w:style>
  <w:style w:type="paragraph" w:styleId="Naslov">
    <w:name w:val="Title"/>
    <w:basedOn w:val="Navaden"/>
    <w:next w:val="Navaden"/>
    <w:link w:val="NaslovZnak"/>
    <w:qFormat/>
    <w:locked/>
    <w:rsid w:val="00C57896"/>
    <w:pPr>
      <w:ind w:firstLine="0"/>
    </w:pPr>
    <w:rPr>
      <w:bCs/>
      <w:sz w:val="36"/>
    </w:rPr>
  </w:style>
  <w:style w:type="character" w:customStyle="1" w:styleId="NaslovZnak">
    <w:name w:val="Naslov Znak"/>
    <w:basedOn w:val="Privzetapisavaodstavka"/>
    <w:link w:val="Naslov"/>
    <w:rsid w:val="00C57896"/>
    <w:rPr>
      <w:rFonts w:eastAsia="Times New Roman"/>
      <w:bCs/>
      <w:iCs/>
      <w:sz w:val="36"/>
      <w:szCs w:val="24"/>
      <w:lang w:eastAsia="en-US"/>
    </w:rPr>
  </w:style>
  <w:style w:type="character" w:customStyle="1" w:styleId="Avtorjipodatki">
    <w:name w:val="Avtorji – podatki"/>
    <w:basedOn w:val="Privzetapisavaodstavka"/>
    <w:rsid w:val="00C57896"/>
    <w:rPr>
      <w:i/>
      <w:iCs/>
      <w:sz w:val="20"/>
    </w:rPr>
  </w:style>
  <w:style w:type="character" w:customStyle="1" w:styleId="Povzetek">
    <w:name w:val="Povzetek"/>
    <w:basedOn w:val="Privzetapisavaodstavka"/>
    <w:rsid w:val="00C57896"/>
    <w:rPr>
      <w:sz w:val="20"/>
    </w:rPr>
  </w:style>
  <w:style w:type="character" w:customStyle="1" w:styleId="Naslov2Znak">
    <w:name w:val="Naslov 2 Znak"/>
    <w:basedOn w:val="Privzetapisavaodstavka"/>
    <w:link w:val="Naslov2"/>
    <w:rsid w:val="00C57896"/>
    <w:rPr>
      <w:rFonts w:eastAsia="Times New Roman"/>
      <w:i/>
      <w:iCs/>
      <w:sz w:val="24"/>
      <w:szCs w:val="24"/>
      <w:lang w:eastAsia="en-US"/>
    </w:rPr>
  </w:style>
  <w:style w:type="paragraph" w:customStyle="1" w:styleId="Podpistabele">
    <w:name w:val="Podpis tabele"/>
    <w:aliases w:val="slike,sheme"/>
    <w:basedOn w:val="Navaden"/>
    <w:rsid w:val="00CE14BD"/>
    <w:pPr>
      <w:ind w:firstLine="0"/>
    </w:pPr>
    <w:rPr>
      <w:i/>
      <w:sz w:val="20"/>
      <w:szCs w:val="20"/>
    </w:rPr>
  </w:style>
  <w:style w:type="paragraph" w:styleId="Noga">
    <w:name w:val="footer"/>
    <w:basedOn w:val="Navaden"/>
    <w:link w:val="NogaZnak"/>
    <w:unhideWhenUsed/>
    <w:rsid w:val="00063B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63BB4"/>
    <w:rPr>
      <w:rFonts w:eastAsia="Times New Roman"/>
      <w:iCs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8A363A"/>
    <w:rPr>
      <w:rFonts w:eastAsia="Times New Roman"/>
      <w:iCs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1A98"/>
    <w:rPr>
      <w:color w:val="605E5C"/>
      <w:shd w:val="clear" w:color="auto" w:fill="E1DFDD"/>
    </w:rPr>
  </w:style>
  <w:style w:type="paragraph" w:styleId="Konnaopomba-besedilo">
    <w:name w:val="endnote text"/>
    <w:basedOn w:val="Navaden"/>
    <w:link w:val="Konnaopomba-besediloZnak"/>
    <w:semiHidden/>
    <w:unhideWhenUsed/>
    <w:rsid w:val="00916CFA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916CFA"/>
    <w:rPr>
      <w:rFonts w:eastAsia="Times New Roman"/>
      <w:iCs/>
      <w:lang w:eastAsia="en-US"/>
    </w:rPr>
  </w:style>
  <w:style w:type="character" w:styleId="Konnaopomba-sklic">
    <w:name w:val="endnote reference"/>
    <w:basedOn w:val="Privzetapisavaodstavka"/>
    <w:semiHidden/>
    <w:unhideWhenUsed/>
    <w:rsid w:val="00916CFA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C201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C201A"/>
    <w:rPr>
      <w:rFonts w:eastAsia="Times New Roman"/>
      <w:iCs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3C201A"/>
    <w:rPr>
      <w:vertAlign w:val="superscript"/>
    </w:rPr>
  </w:style>
  <w:style w:type="character" w:customStyle="1" w:styleId="Naslov3Znak">
    <w:name w:val="Naslov 3 Znak"/>
    <w:basedOn w:val="Privzetapisavaodstavka"/>
    <w:link w:val="Naslov3"/>
    <w:semiHidden/>
    <w:rsid w:val="00825114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653A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8743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74348"/>
    <w:rPr>
      <w:rFonts w:eastAsia="Times New Roman"/>
      <w:iCs/>
      <w:sz w:val="24"/>
      <w:szCs w:val="24"/>
      <w:lang w:eastAsia="en-US"/>
    </w:rPr>
  </w:style>
  <w:style w:type="character" w:styleId="Hiperpovezava">
    <w:name w:val="Hyperlink"/>
    <w:basedOn w:val="Privzetapisavaodstavka"/>
    <w:unhideWhenUsed/>
    <w:rsid w:val="00831673"/>
    <w:rPr>
      <w:color w:val="0000FF" w:themeColor="hyperlink"/>
      <w:u w:val="singl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831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pozitorij.upr.si/info/index.php/slo/" TargetMode="External"/><Relationship Id="rId18" Type="http://schemas.openxmlformats.org/officeDocument/2006/relationships/hyperlink" Target="https://www.re3data.org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zdpds.s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rros.openscience.si/info/index.php/slo/" TargetMode="External"/><Relationship Id="rId17" Type="http://schemas.openxmlformats.org/officeDocument/2006/relationships/hyperlink" Target="https://fairsharing.or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larin.si/repository/xmlui/" TargetMode="External"/><Relationship Id="rId20" Type="http://schemas.openxmlformats.org/officeDocument/2006/relationships/hyperlink" Target="https://creativecommons.org/publicdomain/zero/1.0/deed.s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k.um.si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pozitorij.ung.si/info/index.php/slo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dp.fdv.uni-lj.si/" TargetMode="External"/><Relationship Id="rId19" Type="http://schemas.openxmlformats.org/officeDocument/2006/relationships/hyperlink" Target="https://creativecommons.org/licenses/by/4.0/deed.s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dpds.si" TargetMode="External"/><Relationship Id="rId14" Type="http://schemas.openxmlformats.org/officeDocument/2006/relationships/hyperlink" Target="https://repozitorij.uni-lj.si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CE4B-E7DA-4030-A0C9-CA11ADFB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3933</Words>
  <Characters>22420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Jeznik, Katja</dc:creator>
  <cp:lastModifiedBy>Jeznik, Katja</cp:lastModifiedBy>
  <cp:revision>2</cp:revision>
  <dcterms:created xsi:type="dcterms:W3CDTF">2026-06-29T18:23:00Z</dcterms:created>
  <dcterms:modified xsi:type="dcterms:W3CDTF">2026-06-29T18:23:00Z</dcterms:modified>
</cp:coreProperties>
</file>